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2FC3D" w14:textId="77777777" w:rsidR="00394083" w:rsidRDefault="00000000">
      <w:pPr>
        <w:pStyle w:val="Zkladntext"/>
      </w:pPr>
      <w:r>
        <w:rPr>
          <w:noProof/>
        </w:rPr>
        <mc:AlternateContent>
          <mc:Choice Requires="wps">
            <w:drawing>
              <wp:anchor distT="0" distB="0" distL="0" distR="0" simplePos="0" relativeHeight="3" behindDoc="0" locked="0" layoutInCell="1" allowOverlap="1" wp14:anchorId="13CCCB36" wp14:editId="329C8992">
                <wp:simplePos x="0" y="0"/>
                <wp:positionH relativeFrom="column">
                  <wp:posOffset>-123825</wp:posOffset>
                </wp:positionH>
                <wp:positionV relativeFrom="paragraph">
                  <wp:posOffset>2327910</wp:posOffset>
                </wp:positionV>
                <wp:extent cx="6127115" cy="4022725"/>
                <wp:effectExtent l="0" t="0" r="0" b="0"/>
                <wp:wrapSquare wrapText="bothSides"/>
                <wp:docPr id="1" name="Rámec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6480" cy="40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6E46E148" w14:textId="77777777" w:rsidR="00394083" w:rsidRDefault="00000000">
                            <w:pPr>
                              <w:pStyle w:val="Nzev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fldChar w:fldCharType="begin"/>
                            </w:r>
                            <w:r>
                              <w:rPr>
                                <w:color w:val="000000"/>
                              </w:rPr>
                              <w:instrText>TITLE</w:instrText>
                            </w:r>
                            <w:r>
                              <w:rPr>
                                <w:color w:val="000000"/>
                              </w:rPr>
                              <w:fldChar w:fldCharType="separate"/>
                            </w:r>
                            <w:r>
                              <w:rPr>
                                <w:color w:val="000000"/>
                              </w:rPr>
                              <w:t>Technická zpráva</w:t>
                            </w:r>
                            <w:r>
                              <w:rPr>
                                <w:color w:val="000000"/>
                              </w:rPr>
                              <w:fldChar w:fldCharType="end"/>
                            </w:r>
                          </w:p>
                          <w:p w14:paraId="303D8077" w14:textId="77777777" w:rsidR="00394083" w:rsidRDefault="00000000">
                            <w:pPr>
                              <w:pStyle w:val="Obsahrm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  <w:sz w:val="48"/>
                                <w:szCs w:val="48"/>
                              </w:rPr>
                              <w:fldChar w:fldCharType="begin"/>
                            </w:r>
                            <w:r>
                              <w:rPr>
                                <w:color w:val="000000"/>
                                <w:sz w:val="48"/>
                                <w:szCs w:val="48"/>
                              </w:rPr>
                              <w:instrText>DOCPROPERTY "Číslo dokumentu"</w:instrText>
                            </w:r>
                            <w:r>
                              <w:rPr>
                                <w:color w:val="000000"/>
                                <w:sz w:val="48"/>
                                <w:szCs w:val="48"/>
                              </w:rPr>
                              <w:fldChar w:fldCharType="separate"/>
                            </w:r>
                            <w:r>
                              <w:rPr>
                                <w:color w:val="000000"/>
                                <w:sz w:val="48"/>
                                <w:szCs w:val="48"/>
                              </w:rPr>
                              <w:t>TZ202210201</w:t>
                            </w:r>
                            <w:r>
                              <w:rPr>
                                <w:color w:val="000000"/>
                                <w:sz w:val="48"/>
                                <w:szCs w:val="48"/>
                              </w:rPr>
                              <w:fldChar w:fldCharType="end"/>
                            </w:r>
                            <w:r>
                              <w:rPr>
                                <w:color w:val="000000"/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  <w:p w14:paraId="42763211" w14:textId="77777777" w:rsidR="00394083" w:rsidRDefault="00394083">
                            <w:pPr>
                              <w:pStyle w:val="Obsahrmce"/>
                              <w:rPr>
                                <w:color w:val="000000"/>
                              </w:rPr>
                            </w:pPr>
                          </w:p>
                          <w:p w14:paraId="4B6B920A" w14:textId="77777777" w:rsidR="00394083" w:rsidRDefault="00394083">
                            <w:pPr>
                              <w:pStyle w:val="Obsahrmce"/>
                              <w:rPr>
                                <w:sz w:val="48"/>
                                <w:szCs w:val="48"/>
                              </w:rPr>
                            </w:pPr>
                          </w:p>
                          <w:p w14:paraId="78CE57A1" w14:textId="77777777" w:rsidR="00394083" w:rsidRDefault="00000000">
                            <w:pPr>
                              <w:pStyle w:val="Podnadpis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fldChar w:fldCharType="begin"/>
                            </w:r>
                            <w:r>
                              <w:rPr>
                                <w:color w:val="000000"/>
                              </w:rPr>
                              <w:instrText>SUBJECT</w:instrText>
                            </w:r>
                            <w:r>
                              <w:rPr>
                                <w:color w:val="000000"/>
                              </w:rPr>
                              <w:fldChar w:fldCharType="separate"/>
                            </w:r>
                            <w:r>
                              <w:rPr>
                                <w:color w:val="000000"/>
                              </w:rPr>
                              <w:t xml:space="preserve">BLOKOVÁ CHLADICÍ </w:t>
                            </w:r>
                            <w:proofErr w:type="gramStart"/>
                            <w:r>
                              <w:rPr>
                                <w:color w:val="000000"/>
                              </w:rPr>
                              <w:t>JEDNOTKA - Rekonstrukce</w:t>
                            </w:r>
                            <w:proofErr w:type="gramEnd"/>
                            <w:r>
                              <w:rPr>
                                <w:color w:val="000000"/>
                              </w:rPr>
                              <w:t xml:space="preserve"> chladícího zařízení klimatizace VIDA! science centrum - elektro a MaR </w:t>
                            </w:r>
                            <w:r>
                              <w:rPr>
                                <w:color w:val="000000"/>
                              </w:rPr>
                              <w:fldChar w:fldCharType="end"/>
                            </w:r>
                          </w:p>
                          <w:p w14:paraId="1F04BF11" w14:textId="77777777" w:rsidR="00394083" w:rsidRDefault="00394083">
                            <w:pPr>
                              <w:pStyle w:val="Obsahrmce"/>
                              <w:rPr>
                                <w:sz w:val="48"/>
                                <w:szCs w:val="48"/>
                              </w:rPr>
                            </w:pPr>
                          </w:p>
                          <w:p w14:paraId="1422A128" w14:textId="77777777" w:rsidR="00394083" w:rsidRDefault="00000000">
                            <w:pPr>
                              <w:pStyle w:val="Obsahrmce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0000"/>
                                <w:sz w:val="36"/>
                                <w:szCs w:val="36"/>
                              </w:rPr>
                              <w:t>Dokumentace pro výběr zhotovitele</w:t>
                            </w:r>
                          </w:p>
                          <w:p w14:paraId="0F8D34EE" w14:textId="77777777" w:rsidR="00394083" w:rsidRDefault="00394083">
                            <w:pPr>
                              <w:pStyle w:val="Obsahrmce"/>
                              <w:rPr>
                                <w:color w:val="000000"/>
                              </w:rPr>
                            </w:pPr>
                          </w:p>
                          <w:p w14:paraId="3734472F" w14:textId="77777777" w:rsidR="00394083" w:rsidRDefault="00394083">
                            <w:pPr>
                              <w:pStyle w:val="Obsahrmce"/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CCCB36" id="Rámec2" o:spid="_x0000_s1026" style="position:absolute;left:0;text-align:left;margin-left:-9.75pt;margin-top:183.3pt;width:482.45pt;height:316.75pt;z-index: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" filled="f" stroked="f">
                <v:textbox inset="0,0,0,0">
                  <w:txbxContent>
                    <w:p w14:paraId="6E46E148" w14:textId="77777777" w:rsidR="00394083" w:rsidRDefault="00000000">
                      <w:pPr>
                        <w:pStyle w:val="Nzev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fldChar w:fldCharType="begin"/>
                      </w:r>
                      <w:r>
                        <w:rPr>
                          <w:color w:val="000000"/>
                        </w:rPr>
                        <w:instrText>TITLE</w:instrText>
                      </w:r>
                      <w:r>
                        <w:rPr>
                          <w:color w:val="000000"/>
                        </w:rPr>
                        <w:fldChar w:fldCharType="separate"/>
                      </w:r>
                      <w:r>
                        <w:rPr>
                          <w:color w:val="000000"/>
                        </w:rPr>
                        <w:t>Technická zpráva</w:t>
                      </w:r>
                      <w:r>
                        <w:rPr>
                          <w:color w:val="000000"/>
                        </w:rPr>
                        <w:fldChar w:fldCharType="end"/>
                      </w:r>
                    </w:p>
                    <w:p w14:paraId="303D8077" w14:textId="77777777" w:rsidR="00394083" w:rsidRDefault="00000000">
                      <w:pPr>
                        <w:pStyle w:val="Obsahrmce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  <w:sz w:val="48"/>
                          <w:szCs w:val="48"/>
                        </w:rPr>
                        <w:fldChar w:fldCharType="begin"/>
                      </w:r>
                      <w:r>
                        <w:rPr>
                          <w:color w:val="000000"/>
                          <w:sz w:val="48"/>
                          <w:szCs w:val="48"/>
                        </w:rPr>
                        <w:instrText>DOCPROPERTY "Číslo dokumentu"</w:instrText>
                      </w:r>
                      <w:r>
                        <w:rPr>
                          <w:color w:val="000000"/>
                          <w:sz w:val="48"/>
                          <w:szCs w:val="48"/>
                        </w:rPr>
                        <w:fldChar w:fldCharType="separate"/>
                      </w:r>
                      <w:r>
                        <w:rPr>
                          <w:color w:val="000000"/>
                          <w:sz w:val="48"/>
                          <w:szCs w:val="48"/>
                        </w:rPr>
                        <w:t>TZ202210201</w:t>
                      </w:r>
                      <w:r>
                        <w:rPr>
                          <w:color w:val="000000"/>
                          <w:sz w:val="48"/>
                          <w:szCs w:val="48"/>
                        </w:rPr>
                        <w:fldChar w:fldCharType="end"/>
                      </w:r>
                      <w:r>
                        <w:rPr>
                          <w:color w:val="000000"/>
                          <w:sz w:val="48"/>
                          <w:szCs w:val="48"/>
                        </w:rPr>
                        <w:t xml:space="preserve"> </w:t>
                      </w:r>
                    </w:p>
                    <w:p w14:paraId="42763211" w14:textId="77777777" w:rsidR="00394083" w:rsidRDefault="00394083">
                      <w:pPr>
                        <w:pStyle w:val="Obsahrmce"/>
                        <w:rPr>
                          <w:color w:val="000000"/>
                        </w:rPr>
                      </w:pPr>
                    </w:p>
                    <w:p w14:paraId="4B6B920A" w14:textId="77777777" w:rsidR="00394083" w:rsidRDefault="00394083">
                      <w:pPr>
                        <w:pStyle w:val="Obsahrmce"/>
                        <w:rPr>
                          <w:sz w:val="48"/>
                          <w:szCs w:val="48"/>
                        </w:rPr>
                      </w:pPr>
                    </w:p>
                    <w:p w14:paraId="78CE57A1" w14:textId="77777777" w:rsidR="00394083" w:rsidRDefault="00000000">
                      <w:pPr>
                        <w:pStyle w:val="Podnadpis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fldChar w:fldCharType="begin"/>
                      </w:r>
                      <w:r>
                        <w:rPr>
                          <w:color w:val="000000"/>
                        </w:rPr>
                        <w:instrText>SUBJECT</w:instrText>
                      </w:r>
                      <w:r>
                        <w:rPr>
                          <w:color w:val="000000"/>
                        </w:rPr>
                        <w:fldChar w:fldCharType="separate"/>
                      </w:r>
                      <w:r>
                        <w:rPr>
                          <w:color w:val="000000"/>
                        </w:rPr>
                        <w:t xml:space="preserve">BLOKOVÁ CHLADICÍ </w:t>
                      </w:r>
                      <w:proofErr w:type="gramStart"/>
                      <w:r>
                        <w:rPr>
                          <w:color w:val="000000"/>
                        </w:rPr>
                        <w:t>JEDNOTKA - Rekonstrukce</w:t>
                      </w:r>
                      <w:proofErr w:type="gramEnd"/>
                      <w:r>
                        <w:rPr>
                          <w:color w:val="000000"/>
                        </w:rPr>
                        <w:t xml:space="preserve"> chladícího zařízení klimatizace VIDA! science centrum - elektro a MaR </w:t>
                      </w:r>
                      <w:r>
                        <w:rPr>
                          <w:color w:val="000000"/>
                        </w:rPr>
                        <w:fldChar w:fldCharType="end"/>
                      </w:r>
                    </w:p>
                    <w:p w14:paraId="1F04BF11" w14:textId="77777777" w:rsidR="00394083" w:rsidRDefault="00394083">
                      <w:pPr>
                        <w:pStyle w:val="Obsahrmce"/>
                        <w:rPr>
                          <w:sz w:val="48"/>
                          <w:szCs w:val="48"/>
                        </w:rPr>
                      </w:pPr>
                    </w:p>
                    <w:p w14:paraId="1422A128" w14:textId="77777777" w:rsidR="00394083" w:rsidRDefault="00000000">
                      <w:pPr>
                        <w:pStyle w:val="Obsahrmce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color w:val="000000"/>
                          <w:sz w:val="36"/>
                          <w:szCs w:val="36"/>
                        </w:rPr>
                        <w:t>Dokumentace pro výběr zhotovitele</w:t>
                      </w:r>
                    </w:p>
                    <w:p w14:paraId="0F8D34EE" w14:textId="77777777" w:rsidR="00394083" w:rsidRDefault="00394083">
                      <w:pPr>
                        <w:pStyle w:val="Obsahrmce"/>
                        <w:rPr>
                          <w:color w:val="000000"/>
                        </w:rPr>
                      </w:pPr>
                    </w:p>
                    <w:p w14:paraId="3734472F" w14:textId="77777777" w:rsidR="00394083" w:rsidRDefault="00394083">
                      <w:pPr>
                        <w:pStyle w:val="Obsahrmce"/>
                        <w:rPr>
                          <w:sz w:val="48"/>
                          <w:szCs w:val="48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" behindDoc="0" locked="0" layoutInCell="1" allowOverlap="1" wp14:anchorId="3A566D4C" wp14:editId="20ABCC7C">
                <wp:simplePos x="0" y="0"/>
                <wp:positionH relativeFrom="column">
                  <wp:posOffset>0</wp:posOffset>
                </wp:positionH>
                <wp:positionV relativeFrom="paragraph">
                  <wp:posOffset>6940550</wp:posOffset>
                </wp:positionV>
                <wp:extent cx="6127115" cy="1472565"/>
                <wp:effectExtent l="0" t="0" r="0" b="0"/>
                <wp:wrapSquare wrapText="bothSides"/>
                <wp:docPr id="3" name="Rámec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6480" cy="1472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tbl>
                            <w:tblPr>
                              <w:tblW w:w="9638" w:type="dxa"/>
                              <w:tblInd w:w="55" w:type="dxa"/>
                              <w:tblCellMar>
                                <w:top w:w="55" w:type="dxa"/>
                                <w:left w:w="55" w:type="dxa"/>
                                <w:bottom w:w="55" w:type="dxa"/>
                                <w:right w:w="5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510"/>
                              <w:gridCol w:w="3340"/>
                              <w:gridCol w:w="2788"/>
                            </w:tblGrid>
                            <w:tr w:rsidR="00394083" w14:paraId="01B5C3C0" w14:textId="77777777">
                              <w:trPr>
                                <w:trHeight w:val="1359"/>
                              </w:trPr>
                              <w:tc>
                                <w:tcPr>
                                  <w:tcW w:w="3400" w:type="dxa"/>
                                  <w:vMerge w:val="restart"/>
                                </w:tcPr>
                                <w:p w14:paraId="4BDB76A8" w14:textId="77777777" w:rsidR="00394083" w:rsidRDefault="00000000">
                                  <w:pPr>
                                    <w:pStyle w:val="Obsahrmcezvraznn"/>
                                    <w:pageBreakBefore/>
                                  </w:pPr>
                                  <w:r>
                                    <w:t>Refri systémy, s.r.o.</w:t>
                                  </w:r>
                                </w:p>
                                <w:p w14:paraId="3D63F38F" w14:textId="77777777" w:rsidR="00394083" w:rsidRDefault="00000000">
                                  <w:r>
                                    <w:rPr>
                                      <w:color w:val="000000"/>
                                    </w:rPr>
                                    <w:t>U Červeného mlýnku 897/4</w:t>
                                  </w:r>
                                  <w:r>
                                    <w:br/>
                                  </w:r>
                                  <w:r>
                                    <w:rPr>
                                      <w:color w:val="000000"/>
                                    </w:rPr>
                                    <w:t>196 00 Praha 9 - Čakovice</w:t>
                                  </w:r>
                                </w:p>
                                <w:tbl>
                                  <w:tblPr>
                                    <w:tblW w:w="3400" w:type="dxa"/>
                                    <w:tblCellMar>
                                      <w:top w:w="55" w:type="dxa"/>
                                      <w:left w:w="55" w:type="dxa"/>
                                      <w:bottom w:w="55" w:type="dxa"/>
                                      <w:right w:w="55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850"/>
                                    <w:gridCol w:w="2550"/>
                                  </w:tblGrid>
                                  <w:tr w:rsidR="00394083" w14:paraId="2BC7D51E" w14:textId="77777777">
                                    <w:tc>
                                      <w:tcPr>
                                        <w:tcW w:w="850" w:type="dxa"/>
                                      </w:tcPr>
                                      <w:p w14:paraId="3E837756" w14:textId="77777777" w:rsidR="00394083" w:rsidRDefault="00000000">
                                        <w:r>
                                          <w:t xml:space="preserve">Tel.: </w:t>
                                        </w:r>
                                      </w:p>
                                      <w:p w14:paraId="5485F588" w14:textId="77777777" w:rsidR="00394083" w:rsidRDefault="00000000">
                                        <w:pPr>
                                          <w:pStyle w:val="Zpat"/>
                                          <w:rPr>
                                            <w:rFonts w:cs="Calibri"/>
                                            <w:szCs w:val="14"/>
                                          </w:rPr>
                                        </w:pPr>
                                        <w:r>
                                          <w:rPr>
                                            <w:rFonts w:cs="Calibri"/>
                                            <w:szCs w:val="14"/>
                                          </w:rPr>
                                          <w:t>Email: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549" w:type="dxa"/>
                                      </w:tcPr>
                                      <w:p w14:paraId="322953B3" w14:textId="77777777" w:rsidR="00394083" w:rsidRDefault="00000000">
                                        <w:r>
                                          <w:t>722 986 896</w:t>
                                        </w:r>
                                      </w:p>
                                      <w:p w14:paraId="767CC614" w14:textId="77777777" w:rsidR="00394083" w:rsidRDefault="00000000">
                                        <w:pPr>
                                          <w:pStyle w:val="Zpat"/>
                                        </w:pPr>
                                        <w:hyperlink r:id="rId7">
                                          <w:r>
                                            <w:rPr>
                                              <w:rStyle w:val="Internetovodkaz"/>
                                              <w:rFonts w:ascii="Calibri" w:hAnsi="Calibri" w:cs="Calibri"/>
                                              <w:szCs w:val="20"/>
                                            </w:rPr>
                                            <w:t>refri@refri.cz</w:t>
                                          </w:r>
                                        </w:hyperlink>
                                      </w:p>
                                    </w:tc>
                                  </w:tr>
                                </w:tbl>
                                <w:p w14:paraId="2C47B073" w14:textId="77777777" w:rsidR="00394083" w:rsidRDefault="00394083">
                                  <w:pPr>
                                    <w:pStyle w:val="Zpat"/>
                                    <w:jc w:val="right"/>
                                    <w:rPr>
                                      <w:rFonts w:ascii="Calibri" w:hAnsi="Calibri" w:cs="Calibri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2" w:type="dxa"/>
                                  <w:vMerge w:val="restart"/>
                                </w:tcPr>
                                <w:p w14:paraId="5548E95E" w14:textId="77777777" w:rsidR="00394083" w:rsidRDefault="00000000">
                                  <w:pPr>
                                    <w:pStyle w:val="Obsahrmcezvraznn"/>
                                  </w:pPr>
                                  <w:r>
                                    <w:t>Investor:</w:t>
                                  </w:r>
                                </w:p>
                                <w:p w14:paraId="692DA0D3" w14:textId="77777777" w:rsidR="00394083" w:rsidRDefault="00000000">
                                  <w:pPr>
                                    <w:spacing w:before="57" w:after="57"/>
                                  </w:pPr>
                                  <w:r>
                                    <w:t>Moravian Science Centre Brno</w:t>
                                  </w:r>
                                </w:p>
                                <w:p w14:paraId="167FAB27" w14:textId="77777777" w:rsidR="00394083" w:rsidRDefault="00000000">
                                  <w:pPr>
                                    <w:spacing w:before="57" w:after="57"/>
                                  </w:pPr>
                                  <w:r>
                                    <w:t>Křížovského 554/12</w:t>
                                  </w:r>
                                </w:p>
                                <w:p w14:paraId="3AD5AB3E" w14:textId="77777777" w:rsidR="00394083" w:rsidRDefault="00000000">
                                  <w:pPr>
                                    <w:spacing w:before="57" w:after="57"/>
                                  </w:pPr>
                                  <w:r>
                                    <w:t>603 00 Brno</w:t>
                                  </w:r>
                                </w:p>
                              </w:tc>
                              <w:tc>
                                <w:tcPr>
                                  <w:tcW w:w="2836" w:type="dxa"/>
                                </w:tcPr>
                                <w:p w14:paraId="32174C94" w14:textId="77777777" w:rsidR="00394083" w:rsidRDefault="00000000">
                                  <w:pPr>
                                    <w:pStyle w:val="Obsahrmcezvraznn"/>
                                  </w:pPr>
                                  <w:r>
                                    <w:t>Zpracoval:</w:t>
                                  </w:r>
                                </w:p>
                                <w:p w14:paraId="42E1A88D" w14:textId="77777777" w:rsidR="00394083" w:rsidRDefault="00000000">
                                  <w:r>
                                    <w:t>Martin Mucha</w:t>
                                  </w:r>
                                </w:p>
                                <w:p w14:paraId="660BFA71" w14:textId="77777777" w:rsidR="00394083" w:rsidRDefault="00000000">
                                  <w:pPr>
                                    <w:pStyle w:val="Obsahtabulky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Schválil:</w:t>
                                  </w:r>
                                </w:p>
                                <w:p w14:paraId="7493BD5B" w14:textId="77777777" w:rsidR="00394083" w:rsidRDefault="00000000">
                                  <w:pPr>
                                    <w:pStyle w:val="Obsahtabulky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Ing. Jan Rohlíček</w:t>
                                  </w:r>
                                </w:p>
                                <w:p w14:paraId="62D43302" w14:textId="77777777" w:rsidR="00394083" w:rsidRDefault="00394083"/>
                              </w:tc>
                            </w:tr>
                            <w:tr w:rsidR="00394083" w14:paraId="1C407923" w14:textId="77777777">
                              <w:trPr>
                                <w:trHeight w:val="719"/>
                              </w:trPr>
                              <w:tc>
                                <w:tcPr>
                                  <w:tcW w:w="3400" w:type="dxa"/>
                                  <w:vMerge/>
                                </w:tcPr>
                                <w:p w14:paraId="35233F11" w14:textId="77777777" w:rsidR="00394083" w:rsidRDefault="00394083"/>
                              </w:tc>
                              <w:tc>
                                <w:tcPr>
                                  <w:tcW w:w="3402" w:type="dxa"/>
                                  <w:vMerge/>
                                </w:tcPr>
                                <w:p w14:paraId="2437505D" w14:textId="77777777" w:rsidR="00394083" w:rsidRDefault="00394083"/>
                              </w:tc>
                              <w:tc>
                                <w:tcPr>
                                  <w:tcW w:w="2836" w:type="dxa"/>
                                </w:tcPr>
                                <w:p w14:paraId="7912BA73" w14:textId="77777777" w:rsidR="00394083" w:rsidRDefault="00000000">
                                  <w:pPr>
                                    <w:pStyle w:val="Obsahrmcebarevn"/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Datum vydání: 2022-08-02</w:t>
                                  </w:r>
                                </w:p>
                                <w:p w14:paraId="5E87D698" w14:textId="77777777" w:rsidR="00394083" w:rsidRDefault="00394083">
                                  <w:pPr>
                                    <w:pStyle w:val="Obsahrmcebarevn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073E71D" w14:textId="77777777" w:rsidR="00394083" w:rsidRDefault="00394083"/>
                          <w:tbl>
                            <w:tblPr>
                              <w:tblW w:w="9638" w:type="dxa"/>
                              <w:tblCellMar>
                                <w:top w:w="55" w:type="dxa"/>
                                <w:left w:w="55" w:type="dxa"/>
                                <w:bottom w:w="55" w:type="dxa"/>
                                <w:right w:w="5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478"/>
                              <w:gridCol w:w="3361"/>
                              <w:gridCol w:w="2799"/>
                            </w:tblGrid>
                            <w:tr w:rsidR="00394083" w14:paraId="270DACCD" w14:textId="77777777">
                              <w:trPr>
                                <w:trHeight w:val="1359"/>
                              </w:trPr>
                              <w:tc>
                                <w:tcPr>
                                  <w:tcW w:w="3402" w:type="dxa"/>
                                  <w:vMerge w:val="restart"/>
                                </w:tcPr>
                                <w:p w14:paraId="2976349B" w14:textId="77777777" w:rsidR="00394083" w:rsidRDefault="00394083">
                                  <w:pPr>
                                    <w:pStyle w:val="Obsahrmcezvraznn"/>
                                    <w:rPr>
                                      <w:color w:val="000000"/>
                                    </w:rPr>
                                  </w:pPr>
                                </w:p>
                                <w:tbl>
                                  <w:tblPr>
                                    <w:tblW w:w="3368" w:type="dxa"/>
                                    <w:tblCellMar>
                                      <w:top w:w="55" w:type="dxa"/>
                                      <w:left w:w="55" w:type="dxa"/>
                                      <w:bottom w:w="55" w:type="dxa"/>
                                      <w:right w:w="55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734"/>
                                    <w:gridCol w:w="2634"/>
                                  </w:tblGrid>
                                  <w:tr w:rsidR="00394083" w14:paraId="0F3E573A" w14:textId="77777777">
                                    <w:tc>
                                      <w:tcPr>
                                        <w:tcW w:w="734" w:type="dxa"/>
                                      </w:tcPr>
                                      <w:p w14:paraId="36CCD588" w14:textId="77777777" w:rsidR="00394083" w:rsidRDefault="00394083">
                                        <w:pPr>
                                          <w:pStyle w:val="Standard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2633" w:type="dxa"/>
                                        <w:tcMar>
                                          <w:top w:w="0" w:type="dxa"/>
                                          <w:left w:w="10" w:type="dxa"/>
                                          <w:bottom w:w="0" w:type="dxa"/>
                                          <w:right w:w="10" w:type="dxa"/>
                                        </w:tcMar>
                                      </w:tcPr>
                                      <w:p w14:paraId="6B289739" w14:textId="77777777" w:rsidR="00394083" w:rsidRDefault="00394083">
                                        <w:pPr>
                                          <w:pStyle w:val="Standard"/>
                                        </w:pPr>
                                      </w:p>
                                    </w:tc>
                                  </w:tr>
                                </w:tbl>
                                <w:p w14:paraId="65A506BD" w14:textId="77777777" w:rsidR="00394083" w:rsidRDefault="00394083">
                                  <w:pPr>
                                    <w:pStyle w:val="Standard"/>
                                  </w:pPr>
                                </w:p>
                              </w:tc>
                              <w:tc>
                                <w:tcPr>
                                  <w:tcW w:w="3402" w:type="dxa"/>
                                  <w:vMerge w:val="restart"/>
                                  <w:tcMar>
                                    <w:top w:w="0" w:type="dxa"/>
                                    <w:left w:w="10" w:type="dxa"/>
                                    <w:bottom w:w="0" w:type="dxa"/>
                                    <w:right w:w="10" w:type="dxa"/>
                                  </w:tcMar>
                                </w:tcPr>
                                <w:p w14:paraId="0700631F" w14:textId="77777777" w:rsidR="00394083" w:rsidRDefault="00394083">
                                  <w:pPr>
                                    <w:pStyle w:val="Obsahrmcezvraznn"/>
                                  </w:pPr>
                                </w:p>
                              </w:tc>
                              <w:tc>
                                <w:tcPr>
                                  <w:tcW w:w="2834" w:type="dxa"/>
                                  <w:tcMar>
                                    <w:top w:w="0" w:type="dxa"/>
                                    <w:left w:w="10" w:type="dxa"/>
                                    <w:bottom w:w="0" w:type="dxa"/>
                                    <w:right w:w="10" w:type="dxa"/>
                                  </w:tcMar>
                                </w:tcPr>
                                <w:p w14:paraId="34E7434D" w14:textId="77777777" w:rsidR="00394083" w:rsidRDefault="00394083">
                                  <w:pPr>
                                    <w:pStyle w:val="Obsahrmcezvraznn"/>
                                  </w:pPr>
                                </w:p>
                              </w:tc>
                            </w:tr>
                            <w:tr w:rsidR="00394083" w14:paraId="73363081" w14:textId="77777777">
                              <w:trPr>
                                <w:trHeight w:val="719"/>
                              </w:trPr>
                              <w:tc>
                                <w:tcPr>
                                  <w:tcW w:w="3402" w:type="dxa"/>
                                  <w:vMerge/>
                                </w:tcPr>
                                <w:p w14:paraId="52AB076B" w14:textId="77777777" w:rsidR="00394083" w:rsidRDefault="00394083"/>
                              </w:tc>
                              <w:tc>
                                <w:tcPr>
                                  <w:tcW w:w="3402" w:type="dxa"/>
                                  <w:vMerge/>
                                  <w:tcMar>
                                    <w:top w:w="0" w:type="dxa"/>
                                    <w:left w:w="10" w:type="dxa"/>
                                    <w:bottom w:w="0" w:type="dxa"/>
                                    <w:right w:w="10" w:type="dxa"/>
                                  </w:tcMar>
                                </w:tcPr>
                                <w:p w14:paraId="064870A3" w14:textId="77777777" w:rsidR="00394083" w:rsidRDefault="00394083"/>
                              </w:tc>
                              <w:tc>
                                <w:tcPr>
                                  <w:tcW w:w="2834" w:type="dxa"/>
                                  <w:tcMar>
                                    <w:top w:w="0" w:type="dxa"/>
                                    <w:left w:w="10" w:type="dxa"/>
                                    <w:bottom w:w="0" w:type="dxa"/>
                                    <w:right w:w="10" w:type="dxa"/>
                                  </w:tcMar>
                                </w:tcPr>
                                <w:p w14:paraId="2415CBBF" w14:textId="77777777" w:rsidR="00394083" w:rsidRDefault="00394083">
                                  <w:pPr>
                                    <w:pStyle w:val="Obsahrmcebarevn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0EFC811" w14:textId="77777777" w:rsidR="00394083" w:rsidRDefault="00394083"/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A566D4C" id="Rámec1" o:spid="_x0000_s1027" style="position:absolute;left:0;text-align:left;margin-left:0;margin-top:546.5pt;width:482.45pt;height:115.95pt;z-index: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" filled="f" stroked="f">
                <v:textbox inset="0,0,0,0">
                  <w:txbxContent>
                    <w:tbl>
                      <w:tblPr>
                        <w:tblW w:w="9638" w:type="dxa"/>
                        <w:tblInd w:w="55" w:type="dxa"/>
                        <w:tblCellMar>
                          <w:top w:w="55" w:type="dxa"/>
                          <w:left w:w="55" w:type="dxa"/>
                          <w:bottom w:w="55" w:type="dxa"/>
                          <w:right w:w="5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510"/>
                        <w:gridCol w:w="3340"/>
                        <w:gridCol w:w="2788"/>
                      </w:tblGrid>
                      <w:tr w:rsidR="00394083" w14:paraId="01B5C3C0" w14:textId="77777777">
                        <w:trPr>
                          <w:trHeight w:val="1359"/>
                        </w:trPr>
                        <w:tc>
                          <w:tcPr>
                            <w:tcW w:w="3400" w:type="dxa"/>
                            <w:vMerge w:val="restart"/>
                          </w:tcPr>
                          <w:p w14:paraId="4BDB76A8" w14:textId="77777777" w:rsidR="00394083" w:rsidRDefault="00000000">
                            <w:pPr>
                              <w:pStyle w:val="Obsahrmcezvraznn"/>
                              <w:pageBreakBefore/>
                            </w:pPr>
                            <w:r>
                              <w:t>Refri systémy, s.r.o.</w:t>
                            </w:r>
                          </w:p>
                          <w:p w14:paraId="3D63F38F" w14:textId="77777777" w:rsidR="00394083" w:rsidRDefault="00000000">
                            <w:r>
                              <w:rPr>
                                <w:color w:val="000000"/>
                              </w:rPr>
                              <w:t>U Červeného mlýnku 897/4</w:t>
                            </w:r>
                            <w:r>
                              <w:br/>
                            </w:r>
                            <w:r>
                              <w:rPr>
                                <w:color w:val="000000"/>
                              </w:rPr>
                              <w:t>196 00 Praha 9 - Čakovice</w:t>
                            </w:r>
                          </w:p>
                          <w:tbl>
                            <w:tblPr>
                              <w:tblW w:w="3400" w:type="dxa"/>
                              <w:tblCellMar>
                                <w:top w:w="55" w:type="dxa"/>
                                <w:left w:w="55" w:type="dxa"/>
                                <w:bottom w:w="55" w:type="dxa"/>
                                <w:right w:w="5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850"/>
                              <w:gridCol w:w="2550"/>
                            </w:tblGrid>
                            <w:tr w:rsidR="00394083" w14:paraId="2BC7D51E" w14:textId="77777777">
                              <w:tc>
                                <w:tcPr>
                                  <w:tcW w:w="850" w:type="dxa"/>
                                </w:tcPr>
                                <w:p w14:paraId="3E837756" w14:textId="77777777" w:rsidR="00394083" w:rsidRDefault="00000000">
                                  <w:r>
                                    <w:t xml:space="preserve">Tel.: </w:t>
                                  </w:r>
                                </w:p>
                                <w:p w14:paraId="5485F588" w14:textId="77777777" w:rsidR="00394083" w:rsidRDefault="00000000">
                                  <w:pPr>
                                    <w:pStyle w:val="Zpat"/>
                                    <w:rPr>
                                      <w:rFonts w:cs="Calibri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Calibri"/>
                                      <w:szCs w:val="14"/>
                                    </w:rPr>
                                    <w:t>Email:</w:t>
                                  </w:r>
                                </w:p>
                              </w:tc>
                              <w:tc>
                                <w:tcPr>
                                  <w:tcW w:w="2549" w:type="dxa"/>
                                </w:tcPr>
                                <w:p w14:paraId="322953B3" w14:textId="77777777" w:rsidR="00394083" w:rsidRDefault="00000000">
                                  <w:r>
                                    <w:t>722 986 896</w:t>
                                  </w:r>
                                </w:p>
                                <w:p w14:paraId="767CC614" w14:textId="77777777" w:rsidR="00394083" w:rsidRDefault="00000000">
                                  <w:pPr>
                                    <w:pStyle w:val="Zpat"/>
                                  </w:pPr>
                                  <w:hyperlink r:id="rId8">
                                    <w:r>
                                      <w:rPr>
                                        <w:rStyle w:val="Internetovodkaz"/>
                                        <w:rFonts w:ascii="Calibri" w:hAnsi="Calibri" w:cs="Calibri"/>
                                        <w:szCs w:val="20"/>
                                      </w:rPr>
                                      <w:t>refri@refri.cz</w:t>
                                    </w:r>
                                  </w:hyperlink>
                                </w:p>
                              </w:tc>
                            </w:tr>
                          </w:tbl>
                          <w:p w14:paraId="2C47B073" w14:textId="77777777" w:rsidR="00394083" w:rsidRDefault="00394083">
                            <w:pPr>
                              <w:pStyle w:val="Zpat"/>
                              <w:jc w:val="right"/>
                              <w:rPr>
                                <w:rFonts w:ascii="Calibri" w:hAnsi="Calibri" w:cs="Calibri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3402" w:type="dxa"/>
                            <w:vMerge w:val="restart"/>
                          </w:tcPr>
                          <w:p w14:paraId="5548E95E" w14:textId="77777777" w:rsidR="00394083" w:rsidRDefault="00000000">
                            <w:pPr>
                              <w:pStyle w:val="Obsahrmcezvraznn"/>
                            </w:pPr>
                            <w:r>
                              <w:t>Investor:</w:t>
                            </w:r>
                          </w:p>
                          <w:p w14:paraId="692DA0D3" w14:textId="77777777" w:rsidR="00394083" w:rsidRDefault="00000000">
                            <w:pPr>
                              <w:spacing w:before="57" w:after="57"/>
                            </w:pPr>
                            <w:r>
                              <w:t>Moravian Science Centre Brno</w:t>
                            </w:r>
                          </w:p>
                          <w:p w14:paraId="167FAB27" w14:textId="77777777" w:rsidR="00394083" w:rsidRDefault="00000000">
                            <w:pPr>
                              <w:spacing w:before="57" w:after="57"/>
                            </w:pPr>
                            <w:r>
                              <w:t>Křížovského 554/12</w:t>
                            </w:r>
                          </w:p>
                          <w:p w14:paraId="3AD5AB3E" w14:textId="77777777" w:rsidR="00394083" w:rsidRDefault="00000000">
                            <w:pPr>
                              <w:spacing w:before="57" w:after="57"/>
                            </w:pPr>
                            <w:r>
                              <w:t>603 00 Brno</w:t>
                            </w:r>
                          </w:p>
                        </w:tc>
                        <w:tc>
                          <w:tcPr>
                            <w:tcW w:w="2836" w:type="dxa"/>
                          </w:tcPr>
                          <w:p w14:paraId="32174C94" w14:textId="77777777" w:rsidR="00394083" w:rsidRDefault="00000000">
                            <w:pPr>
                              <w:pStyle w:val="Obsahrmcezvraznn"/>
                            </w:pPr>
                            <w:r>
                              <w:t>Zpracoval:</w:t>
                            </w:r>
                          </w:p>
                          <w:p w14:paraId="42E1A88D" w14:textId="77777777" w:rsidR="00394083" w:rsidRDefault="00000000">
                            <w:r>
                              <w:t>Martin Mucha</w:t>
                            </w:r>
                          </w:p>
                          <w:p w14:paraId="660BFA71" w14:textId="77777777" w:rsidR="00394083" w:rsidRDefault="00000000">
                            <w:pPr>
                              <w:pStyle w:val="Obsahtabulky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Schválil:</w:t>
                            </w:r>
                          </w:p>
                          <w:p w14:paraId="7493BD5B" w14:textId="77777777" w:rsidR="00394083" w:rsidRDefault="00000000">
                            <w:pPr>
                              <w:pStyle w:val="Obsahtabulky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Ing. Jan Rohlíček</w:t>
                            </w:r>
                          </w:p>
                          <w:p w14:paraId="62D43302" w14:textId="77777777" w:rsidR="00394083" w:rsidRDefault="00394083"/>
                        </w:tc>
                      </w:tr>
                      <w:tr w:rsidR="00394083" w14:paraId="1C407923" w14:textId="77777777">
                        <w:trPr>
                          <w:trHeight w:val="719"/>
                        </w:trPr>
                        <w:tc>
                          <w:tcPr>
                            <w:tcW w:w="3400" w:type="dxa"/>
                            <w:vMerge/>
                          </w:tcPr>
                          <w:p w14:paraId="35233F11" w14:textId="77777777" w:rsidR="00394083" w:rsidRDefault="00394083"/>
                        </w:tc>
                        <w:tc>
                          <w:tcPr>
                            <w:tcW w:w="3402" w:type="dxa"/>
                            <w:vMerge/>
                          </w:tcPr>
                          <w:p w14:paraId="2437505D" w14:textId="77777777" w:rsidR="00394083" w:rsidRDefault="00394083"/>
                        </w:tc>
                        <w:tc>
                          <w:tcPr>
                            <w:tcW w:w="2836" w:type="dxa"/>
                          </w:tcPr>
                          <w:p w14:paraId="7912BA73" w14:textId="77777777" w:rsidR="00394083" w:rsidRDefault="00000000">
                            <w:pPr>
                              <w:pStyle w:val="Obsahrmcebarevn"/>
                            </w:pPr>
                            <w:r>
                              <w:rPr>
                                <w:b/>
                                <w:bCs/>
                              </w:rPr>
                              <w:t>Datum vydání: 2022-08-02</w:t>
                            </w:r>
                          </w:p>
                          <w:p w14:paraId="5E87D698" w14:textId="77777777" w:rsidR="00394083" w:rsidRDefault="00394083">
                            <w:pPr>
                              <w:pStyle w:val="Obsahrmcebarevn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</w:tr>
                    </w:tbl>
                    <w:p w14:paraId="7073E71D" w14:textId="77777777" w:rsidR="00394083" w:rsidRDefault="00394083"/>
                    <w:tbl>
                      <w:tblPr>
                        <w:tblW w:w="9638" w:type="dxa"/>
                        <w:tblCellMar>
                          <w:top w:w="55" w:type="dxa"/>
                          <w:left w:w="55" w:type="dxa"/>
                          <w:bottom w:w="55" w:type="dxa"/>
                          <w:right w:w="5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478"/>
                        <w:gridCol w:w="3361"/>
                        <w:gridCol w:w="2799"/>
                      </w:tblGrid>
                      <w:tr w:rsidR="00394083" w14:paraId="270DACCD" w14:textId="77777777">
                        <w:trPr>
                          <w:trHeight w:val="1359"/>
                        </w:trPr>
                        <w:tc>
                          <w:tcPr>
                            <w:tcW w:w="3402" w:type="dxa"/>
                            <w:vMerge w:val="restart"/>
                          </w:tcPr>
                          <w:p w14:paraId="2976349B" w14:textId="77777777" w:rsidR="00394083" w:rsidRDefault="00394083">
                            <w:pPr>
                              <w:pStyle w:val="Obsahrmcezvraznn"/>
                              <w:rPr>
                                <w:color w:val="000000"/>
                              </w:rPr>
                            </w:pPr>
                          </w:p>
                          <w:tbl>
                            <w:tblPr>
                              <w:tblW w:w="3368" w:type="dxa"/>
                              <w:tblCellMar>
                                <w:top w:w="55" w:type="dxa"/>
                                <w:left w:w="55" w:type="dxa"/>
                                <w:bottom w:w="55" w:type="dxa"/>
                                <w:right w:w="5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734"/>
                              <w:gridCol w:w="2634"/>
                            </w:tblGrid>
                            <w:tr w:rsidR="00394083" w14:paraId="0F3E573A" w14:textId="77777777">
                              <w:tc>
                                <w:tcPr>
                                  <w:tcW w:w="734" w:type="dxa"/>
                                </w:tcPr>
                                <w:p w14:paraId="36CCD588" w14:textId="77777777" w:rsidR="00394083" w:rsidRDefault="00394083">
                                  <w:pPr>
                                    <w:pStyle w:val="Standard"/>
                                  </w:pPr>
                                </w:p>
                              </w:tc>
                              <w:tc>
                                <w:tcPr>
                                  <w:tcW w:w="2633" w:type="dxa"/>
                                  <w:tcMar>
                                    <w:top w:w="0" w:type="dxa"/>
                                    <w:left w:w="10" w:type="dxa"/>
                                    <w:bottom w:w="0" w:type="dxa"/>
                                    <w:right w:w="10" w:type="dxa"/>
                                  </w:tcMar>
                                </w:tcPr>
                                <w:p w14:paraId="6B289739" w14:textId="77777777" w:rsidR="00394083" w:rsidRDefault="00394083">
                                  <w:pPr>
                                    <w:pStyle w:val="Standard"/>
                                  </w:pPr>
                                </w:p>
                              </w:tc>
                            </w:tr>
                          </w:tbl>
                          <w:p w14:paraId="65A506BD" w14:textId="77777777" w:rsidR="00394083" w:rsidRDefault="00394083">
                            <w:pPr>
                              <w:pStyle w:val="Standard"/>
                            </w:pPr>
                          </w:p>
                        </w:tc>
                        <w:tc>
                          <w:tcPr>
                            <w:tcW w:w="3402" w:type="dxa"/>
                            <w:vMerge w:val="restart"/>
                            <w:tcMar>
                              <w:top w:w="0" w:type="dxa"/>
                              <w:left w:w="10" w:type="dxa"/>
                              <w:bottom w:w="0" w:type="dxa"/>
                              <w:right w:w="10" w:type="dxa"/>
                            </w:tcMar>
                          </w:tcPr>
                          <w:p w14:paraId="0700631F" w14:textId="77777777" w:rsidR="00394083" w:rsidRDefault="00394083">
                            <w:pPr>
                              <w:pStyle w:val="Obsahrmcezvraznn"/>
                            </w:pPr>
                          </w:p>
                        </w:tc>
                        <w:tc>
                          <w:tcPr>
                            <w:tcW w:w="2834" w:type="dxa"/>
                            <w:tcMar>
                              <w:top w:w="0" w:type="dxa"/>
                              <w:left w:w="10" w:type="dxa"/>
                              <w:bottom w:w="0" w:type="dxa"/>
                              <w:right w:w="10" w:type="dxa"/>
                            </w:tcMar>
                          </w:tcPr>
                          <w:p w14:paraId="34E7434D" w14:textId="77777777" w:rsidR="00394083" w:rsidRDefault="00394083">
                            <w:pPr>
                              <w:pStyle w:val="Obsahrmcezvraznn"/>
                            </w:pPr>
                          </w:p>
                        </w:tc>
                      </w:tr>
                      <w:tr w:rsidR="00394083" w14:paraId="73363081" w14:textId="77777777">
                        <w:trPr>
                          <w:trHeight w:val="719"/>
                        </w:trPr>
                        <w:tc>
                          <w:tcPr>
                            <w:tcW w:w="3402" w:type="dxa"/>
                            <w:vMerge/>
                          </w:tcPr>
                          <w:p w14:paraId="52AB076B" w14:textId="77777777" w:rsidR="00394083" w:rsidRDefault="00394083"/>
                        </w:tc>
                        <w:tc>
                          <w:tcPr>
                            <w:tcW w:w="3402" w:type="dxa"/>
                            <w:vMerge/>
                            <w:tcMar>
                              <w:top w:w="0" w:type="dxa"/>
                              <w:left w:w="10" w:type="dxa"/>
                              <w:bottom w:w="0" w:type="dxa"/>
                              <w:right w:w="10" w:type="dxa"/>
                            </w:tcMar>
                          </w:tcPr>
                          <w:p w14:paraId="064870A3" w14:textId="77777777" w:rsidR="00394083" w:rsidRDefault="00394083"/>
                        </w:tc>
                        <w:tc>
                          <w:tcPr>
                            <w:tcW w:w="2834" w:type="dxa"/>
                            <w:tcMar>
                              <w:top w:w="0" w:type="dxa"/>
                              <w:left w:w="10" w:type="dxa"/>
                              <w:bottom w:w="0" w:type="dxa"/>
                              <w:right w:w="10" w:type="dxa"/>
                            </w:tcMar>
                          </w:tcPr>
                          <w:p w14:paraId="2415CBBF" w14:textId="77777777" w:rsidR="00394083" w:rsidRDefault="00394083">
                            <w:pPr>
                              <w:pStyle w:val="Obsahrmcebarevn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</w:tr>
                    </w:tbl>
                    <w:p w14:paraId="00EFC811" w14:textId="77777777" w:rsidR="00394083" w:rsidRDefault="00394083"/>
                  </w:txbxContent>
                </v:textbox>
                <w10:wrap type="square"/>
              </v:rect>
            </w:pict>
          </mc:Fallback>
        </mc:AlternateContent>
      </w:r>
      <w:r>
        <w:rPr>
          <w:noProof/>
        </w:rPr>
        <w:drawing>
          <wp:anchor distT="0" distB="0" distL="0" distR="0" simplePos="0" relativeHeight="2" behindDoc="0" locked="0" layoutInCell="1" allowOverlap="1" wp14:anchorId="79D07CA5" wp14:editId="4E4AD0B5">
            <wp:simplePos x="0" y="0"/>
            <wp:positionH relativeFrom="column">
              <wp:posOffset>-114935</wp:posOffset>
            </wp:positionH>
            <wp:positionV relativeFrom="paragraph">
              <wp:posOffset>6940550</wp:posOffset>
            </wp:positionV>
            <wp:extent cx="46990" cy="1115695"/>
            <wp:effectExtent l="0" t="0" r="0" b="0"/>
            <wp:wrapSquare wrapText="largest"/>
            <wp:docPr id="5" name="Obrázek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ázek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" cy="1115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935" distR="114935" simplePos="0" relativeHeight="5" behindDoc="0" locked="0" layoutInCell="1" allowOverlap="1" wp14:anchorId="273598E1" wp14:editId="4E36C382">
            <wp:simplePos x="0" y="0"/>
            <wp:positionH relativeFrom="column">
              <wp:posOffset>-154305</wp:posOffset>
            </wp:positionH>
            <wp:positionV relativeFrom="paragraph">
              <wp:posOffset>-529590</wp:posOffset>
            </wp:positionV>
            <wp:extent cx="2186940" cy="770890"/>
            <wp:effectExtent l="0" t="0" r="0" b="0"/>
            <wp:wrapSquare wrapText="bothSides"/>
            <wp:docPr id="6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brázek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-2" t="-6" r="-2" b="-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940" cy="770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dt>
      <w:sdtPr>
        <w:rPr>
          <w:bCs w:val="0"/>
          <w:color w:val="auto"/>
          <w:sz w:val="21"/>
          <w:szCs w:val="24"/>
        </w:rPr>
        <w:id w:val="593138165"/>
        <w:docPartObj>
          <w:docPartGallery w:val="Table of Contents"/>
          <w:docPartUnique/>
        </w:docPartObj>
      </w:sdtPr>
      <w:sdtContent>
        <w:p w14:paraId="7DB39D7A" w14:textId="77777777" w:rsidR="00394083" w:rsidRDefault="00000000">
          <w:pPr>
            <w:pStyle w:val="Hlavikaobsahu"/>
          </w:pPr>
          <w:r>
            <w:br w:type="page"/>
          </w:r>
          <w:r>
            <w:lastRenderedPageBreak/>
            <w:t>Obsah</w:t>
          </w:r>
        </w:p>
        <w:p w14:paraId="6EAD521F" w14:textId="77777777" w:rsidR="00394083" w:rsidRDefault="00000000">
          <w:pPr>
            <w:pStyle w:val="Obsah1"/>
            <w:tabs>
              <w:tab w:val="clear" w:pos="9638"/>
              <w:tab w:val="right" w:leader="dot" w:pos="9922"/>
            </w:tabs>
          </w:pPr>
          <w:r>
            <w:fldChar w:fldCharType="begin"/>
          </w:r>
          <w:r>
            <w:rPr>
              <w:rStyle w:val="Odkaznarejstk"/>
            </w:rPr>
            <w:instrText>TOC \o "1-3" \h</w:instrText>
          </w:r>
          <w:r>
            <w:rPr>
              <w:rStyle w:val="Odkaznarejstk"/>
            </w:rPr>
            <w:fldChar w:fldCharType="separate"/>
          </w:r>
          <w:hyperlink w:anchor="__RefHeading___Toc7240_100105840">
            <w:r>
              <w:rPr>
                <w:rStyle w:val="Odkaznarejstk"/>
              </w:rPr>
              <w:t xml:space="preserve">1.  Identifikační údaje </w:t>
            </w:r>
            <w:r>
              <w:rPr>
                <w:rStyle w:val="Odkaznarejstk"/>
              </w:rPr>
              <w:tab/>
              <w:t xml:space="preserve"> 3</w:t>
            </w:r>
          </w:hyperlink>
        </w:p>
        <w:p w14:paraId="0A345265" w14:textId="77777777" w:rsidR="00394083" w:rsidRDefault="00000000">
          <w:pPr>
            <w:pStyle w:val="Obsah1"/>
            <w:tabs>
              <w:tab w:val="clear" w:pos="9638"/>
              <w:tab w:val="right" w:leader="dot" w:pos="9922"/>
            </w:tabs>
          </w:pPr>
          <w:hyperlink w:anchor="__RefHeading___Toc7242_100105840">
            <w:r>
              <w:rPr>
                <w:rStyle w:val="Odkaznarejstk"/>
              </w:rPr>
              <w:t xml:space="preserve">2.  Vstupní údaje a výchozí podklady </w:t>
            </w:r>
            <w:r>
              <w:rPr>
                <w:rStyle w:val="Odkaznarejstk"/>
              </w:rPr>
              <w:tab/>
              <w:t xml:space="preserve"> 3</w:t>
            </w:r>
          </w:hyperlink>
        </w:p>
        <w:p w14:paraId="1449AC29" w14:textId="77777777" w:rsidR="00394083" w:rsidRDefault="00000000">
          <w:pPr>
            <w:pStyle w:val="Obsah1"/>
            <w:tabs>
              <w:tab w:val="clear" w:pos="9638"/>
              <w:tab w:val="right" w:leader="dot" w:pos="9922"/>
            </w:tabs>
          </w:pPr>
          <w:hyperlink w:anchor="__RefHeading___Toc7244_100105840">
            <w:r>
              <w:rPr>
                <w:rStyle w:val="Odkaznarejstk"/>
              </w:rPr>
              <w:t xml:space="preserve">3.  Popis projektu </w:t>
            </w:r>
            <w:r>
              <w:rPr>
                <w:rStyle w:val="Odkaznarejstk"/>
              </w:rPr>
              <w:tab/>
              <w:t xml:space="preserve"> 3</w:t>
            </w:r>
          </w:hyperlink>
        </w:p>
        <w:p w14:paraId="695E4E99" w14:textId="77777777" w:rsidR="00394083" w:rsidRDefault="00000000">
          <w:pPr>
            <w:pStyle w:val="Obsah1"/>
            <w:tabs>
              <w:tab w:val="clear" w:pos="9638"/>
              <w:tab w:val="right" w:leader="dot" w:pos="9922"/>
            </w:tabs>
          </w:pPr>
          <w:hyperlink w:anchor="__RefHeading___Toc8632_2079171331">
            <w:r>
              <w:rPr>
                <w:rStyle w:val="Odkaznarejstk"/>
              </w:rPr>
              <w:t xml:space="preserve">4.  Základní technické údaje </w:t>
            </w:r>
            <w:r>
              <w:rPr>
                <w:rStyle w:val="Odkaznarejstk"/>
              </w:rPr>
              <w:tab/>
              <w:t xml:space="preserve"> 3</w:t>
            </w:r>
          </w:hyperlink>
        </w:p>
        <w:p w14:paraId="61FA3C24" w14:textId="77777777" w:rsidR="00394083" w:rsidRDefault="00000000">
          <w:pPr>
            <w:pStyle w:val="Obsah2"/>
            <w:tabs>
              <w:tab w:val="clear" w:pos="9355"/>
              <w:tab w:val="right" w:leader="dot" w:pos="9922"/>
            </w:tabs>
          </w:pPr>
          <w:hyperlink w:anchor="__RefHeading___Toc8634_2079171331">
            <w:r>
              <w:rPr>
                <w:rStyle w:val="Odkaznarejstk"/>
              </w:rPr>
              <w:t xml:space="preserve">4.1.  Použité normy </w:t>
            </w:r>
            <w:r>
              <w:rPr>
                <w:rStyle w:val="Odkaznarejstk"/>
              </w:rPr>
              <w:tab/>
              <w:t xml:space="preserve"> 3</w:t>
            </w:r>
          </w:hyperlink>
        </w:p>
        <w:p w14:paraId="57E214E2" w14:textId="77777777" w:rsidR="00394083" w:rsidRDefault="00000000">
          <w:pPr>
            <w:pStyle w:val="Obsah2"/>
            <w:tabs>
              <w:tab w:val="clear" w:pos="9355"/>
              <w:tab w:val="right" w:leader="dot" w:pos="9922"/>
            </w:tabs>
          </w:pPr>
          <w:hyperlink w:anchor="__RefHeading___Toc8636_2079171331">
            <w:r>
              <w:rPr>
                <w:rStyle w:val="Odkaznarejstk"/>
              </w:rPr>
              <w:t xml:space="preserve">4.2.  Určení vnějších vlivů </w:t>
            </w:r>
            <w:r>
              <w:rPr>
                <w:rStyle w:val="Odkaznarejstk"/>
              </w:rPr>
              <w:tab/>
              <w:t xml:space="preserve"> 4</w:t>
            </w:r>
          </w:hyperlink>
        </w:p>
        <w:p w14:paraId="1747F9D8" w14:textId="77777777" w:rsidR="00394083" w:rsidRDefault="00000000">
          <w:pPr>
            <w:pStyle w:val="Obsah2"/>
            <w:tabs>
              <w:tab w:val="clear" w:pos="9355"/>
              <w:tab w:val="right" w:leader="dot" w:pos="9922"/>
            </w:tabs>
          </w:pPr>
          <w:hyperlink w:anchor="__RefHeading___Toc8638_2079171331">
            <w:r>
              <w:rPr>
                <w:rStyle w:val="Odkaznarejstk"/>
              </w:rPr>
              <w:t xml:space="preserve">4.3.  Bezpečnost práce </w:t>
            </w:r>
            <w:r>
              <w:rPr>
                <w:rStyle w:val="Odkaznarejstk"/>
              </w:rPr>
              <w:tab/>
              <w:t xml:space="preserve"> 5</w:t>
            </w:r>
          </w:hyperlink>
        </w:p>
        <w:p w14:paraId="3F48A1D8" w14:textId="77777777" w:rsidR="00394083" w:rsidRDefault="00000000">
          <w:pPr>
            <w:pStyle w:val="Obsah1"/>
            <w:tabs>
              <w:tab w:val="clear" w:pos="9638"/>
              <w:tab w:val="right" w:leader="dot" w:pos="9922"/>
            </w:tabs>
          </w:pPr>
          <w:hyperlink w:anchor="__RefHeading___Toc861_1422088176">
            <w:r>
              <w:rPr>
                <w:rStyle w:val="Odkaznarejstk"/>
              </w:rPr>
              <w:t xml:space="preserve">5.  Rozsah projektu </w:t>
            </w:r>
            <w:r>
              <w:rPr>
                <w:rStyle w:val="Odkaznarejstk"/>
              </w:rPr>
              <w:tab/>
              <w:t xml:space="preserve"> 5</w:t>
            </w:r>
          </w:hyperlink>
        </w:p>
        <w:p w14:paraId="6075B528" w14:textId="77777777" w:rsidR="00394083" w:rsidRDefault="00000000">
          <w:pPr>
            <w:pStyle w:val="Obsah2"/>
            <w:tabs>
              <w:tab w:val="clear" w:pos="9355"/>
              <w:tab w:val="right" w:leader="dot" w:pos="9922"/>
            </w:tabs>
          </w:pPr>
          <w:hyperlink w:anchor="__RefHeading___Toc863_1422088176">
            <w:r>
              <w:rPr>
                <w:rStyle w:val="Odkaznarejstk"/>
              </w:rPr>
              <w:t xml:space="preserve">5.1.  Obecné údaje </w:t>
            </w:r>
            <w:r>
              <w:rPr>
                <w:rStyle w:val="Odkaznarejstk"/>
              </w:rPr>
              <w:tab/>
              <w:t xml:space="preserve"> 5</w:t>
            </w:r>
          </w:hyperlink>
        </w:p>
        <w:p w14:paraId="1EB3A9A2" w14:textId="77777777" w:rsidR="00394083" w:rsidRDefault="00000000">
          <w:pPr>
            <w:pStyle w:val="Obsah2"/>
            <w:tabs>
              <w:tab w:val="clear" w:pos="9355"/>
              <w:tab w:val="right" w:leader="dot" w:pos="9922"/>
            </w:tabs>
          </w:pPr>
          <w:hyperlink w:anchor="__RefHeading___Toc5237_950697963">
            <w:r>
              <w:rPr>
                <w:rStyle w:val="Odkaznarejstk"/>
              </w:rPr>
              <w:t xml:space="preserve">5.2.  Výkonová bilance </w:t>
            </w:r>
            <w:r>
              <w:rPr>
                <w:rStyle w:val="Odkaznarejstk"/>
              </w:rPr>
              <w:tab/>
              <w:t xml:space="preserve"> 5</w:t>
            </w:r>
          </w:hyperlink>
        </w:p>
        <w:p w14:paraId="6D7F671E" w14:textId="77777777" w:rsidR="00394083" w:rsidRDefault="00000000">
          <w:pPr>
            <w:pStyle w:val="Obsah2"/>
            <w:tabs>
              <w:tab w:val="clear" w:pos="9355"/>
              <w:tab w:val="right" w:leader="dot" w:pos="9922"/>
            </w:tabs>
          </w:pPr>
          <w:hyperlink w:anchor="__RefHeading___Toc1673_1422088176">
            <w:r>
              <w:rPr>
                <w:rStyle w:val="Odkaznarejstk"/>
              </w:rPr>
              <w:t xml:space="preserve">5.3.  Nová bloková jednotka </w:t>
            </w:r>
            <w:r>
              <w:rPr>
                <w:rStyle w:val="Odkaznarejstk"/>
              </w:rPr>
              <w:tab/>
              <w:t xml:space="preserve"> 6</w:t>
            </w:r>
          </w:hyperlink>
        </w:p>
        <w:p w14:paraId="4BA3DDBD" w14:textId="77777777" w:rsidR="00394083" w:rsidRDefault="00000000">
          <w:pPr>
            <w:pStyle w:val="Obsah2"/>
            <w:tabs>
              <w:tab w:val="clear" w:pos="9355"/>
              <w:tab w:val="right" w:leader="dot" w:pos="9922"/>
            </w:tabs>
          </w:pPr>
          <w:hyperlink w:anchor="__RefHeading___Toc1681_1422088176">
            <w:r>
              <w:rPr>
                <w:rStyle w:val="Odkaznarejstk"/>
              </w:rPr>
              <w:t xml:space="preserve">5.4.  Rozvaděč RH1 </w:t>
            </w:r>
            <w:r>
              <w:rPr>
                <w:rStyle w:val="Odkaznarejstk"/>
              </w:rPr>
              <w:tab/>
              <w:t xml:space="preserve"> 6</w:t>
            </w:r>
          </w:hyperlink>
        </w:p>
        <w:p w14:paraId="687E6E9B" w14:textId="77777777" w:rsidR="00394083" w:rsidRDefault="00000000">
          <w:pPr>
            <w:pStyle w:val="Obsah2"/>
            <w:tabs>
              <w:tab w:val="clear" w:pos="9355"/>
              <w:tab w:val="right" w:leader="dot" w:pos="9922"/>
            </w:tabs>
          </w:pPr>
          <w:hyperlink w:anchor="__RefHeading___Toc1683_1422088176">
            <w:r>
              <w:rPr>
                <w:rStyle w:val="Odkaznarejstk"/>
              </w:rPr>
              <w:t xml:space="preserve">5.5.  DT1 + Řídicí systém </w:t>
            </w:r>
            <w:r>
              <w:rPr>
                <w:rStyle w:val="Odkaznarejstk"/>
              </w:rPr>
              <w:tab/>
              <w:t xml:space="preserve"> 6</w:t>
            </w:r>
          </w:hyperlink>
        </w:p>
        <w:p w14:paraId="55660D12" w14:textId="77777777" w:rsidR="00394083" w:rsidRDefault="00000000">
          <w:pPr>
            <w:pStyle w:val="Obsah2"/>
            <w:tabs>
              <w:tab w:val="clear" w:pos="9355"/>
              <w:tab w:val="right" w:leader="dot" w:pos="9922"/>
            </w:tabs>
          </w:pPr>
          <w:hyperlink w:anchor="__RefHeading___Toc883_1422088176">
            <w:r>
              <w:rPr>
                <w:rStyle w:val="Odkaznarejstk"/>
              </w:rPr>
              <w:t xml:space="preserve">5.6.  Detekce úniku chladiva ve strojovně </w:t>
            </w:r>
            <w:r>
              <w:rPr>
                <w:rStyle w:val="Odkaznarejstk"/>
              </w:rPr>
              <w:tab/>
              <w:t xml:space="preserve"> 6</w:t>
            </w:r>
          </w:hyperlink>
        </w:p>
        <w:p w14:paraId="4710406F" w14:textId="77777777" w:rsidR="00394083" w:rsidRDefault="00000000">
          <w:pPr>
            <w:pStyle w:val="Obsah2"/>
            <w:tabs>
              <w:tab w:val="clear" w:pos="9355"/>
              <w:tab w:val="right" w:leader="dot" w:pos="9922"/>
            </w:tabs>
          </w:pPr>
          <w:hyperlink w:anchor="__RefHeading___Toc11686_950697963">
            <w:r>
              <w:rPr>
                <w:rStyle w:val="Odkaznarejstk"/>
              </w:rPr>
              <w:t xml:space="preserve">5.7.  Větrání strojovny </w:t>
            </w:r>
            <w:r>
              <w:rPr>
                <w:rStyle w:val="Odkaznarejstk"/>
              </w:rPr>
              <w:tab/>
              <w:t xml:space="preserve"> 7</w:t>
            </w:r>
          </w:hyperlink>
        </w:p>
        <w:p w14:paraId="5584B472" w14:textId="77777777" w:rsidR="00394083" w:rsidRDefault="00000000">
          <w:pPr>
            <w:pStyle w:val="Obsah2"/>
            <w:tabs>
              <w:tab w:val="clear" w:pos="9355"/>
              <w:tab w:val="right" w:leader="dot" w:pos="9922"/>
            </w:tabs>
          </w:pPr>
          <w:hyperlink w:anchor="__RefHeading___Toc5030_3364835108">
            <w:r>
              <w:rPr>
                <w:rStyle w:val="Odkaznarejstk"/>
              </w:rPr>
              <w:t xml:space="preserve">5.8.  Osvětlení </w:t>
            </w:r>
            <w:r>
              <w:rPr>
                <w:rStyle w:val="Odkaznarejstk"/>
              </w:rPr>
              <w:tab/>
              <w:t xml:space="preserve"> 7</w:t>
            </w:r>
          </w:hyperlink>
        </w:p>
        <w:p w14:paraId="5F0B5640" w14:textId="77777777" w:rsidR="00394083" w:rsidRDefault="00000000">
          <w:pPr>
            <w:pStyle w:val="Obsah2"/>
            <w:tabs>
              <w:tab w:val="clear" w:pos="9355"/>
              <w:tab w:val="right" w:leader="dot" w:pos="9922"/>
            </w:tabs>
          </w:pPr>
          <w:hyperlink w:anchor="__RefHeading___Toc11688_950697963">
            <w:r>
              <w:rPr>
                <w:rStyle w:val="Odkaznarejstk"/>
              </w:rPr>
              <w:t xml:space="preserve">5.9.  Protipožární řešení </w:t>
            </w:r>
            <w:r>
              <w:rPr>
                <w:rStyle w:val="Odkaznarejstk"/>
              </w:rPr>
              <w:tab/>
              <w:t xml:space="preserve"> 7</w:t>
            </w:r>
          </w:hyperlink>
        </w:p>
        <w:p w14:paraId="50F8B11D" w14:textId="77777777" w:rsidR="00394083" w:rsidRDefault="00000000">
          <w:pPr>
            <w:pStyle w:val="Obsah1"/>
            <w:tabs>
              <w:tab w:val="clear" w:pos="9638"/>
              <w:tab w:val="right" w:leader="dot" w:pos="9922"/>
            </w:tabs>
          </w:pPr>
          <w:hyperlink w:anchor="__RefHeading___Toc891_1422088176">
            <w:r>
              <w:rPr>
                <w:rStyle w:val="Odkaznarejstk"/>
              </w:rPr>
              <w:t xml:space="preserve">6.  Požadavky na ostatní profese </w:t>
            </w:r>
            <w:r>
              <w:rPr>
                <w:rStyle w:val="Odkaznarejstk"/>
              </w:rPr>
              <w:tab/>
              <w:t xml:space="preserve"> 7</w:t>
            </w:r>
          </w:hyperlink>
        </w:p>
        <w:p w14:paraId="6FAF7388" w14:textId="77777777" w:rsidR="00394083" w:rsidRDefault="00000000">
          <w:pPr>
            <w:pStyle w:val="Obsah1"/>
            <w:tabs>
              <w:tab w:val="clear" w:pos="9638"/>
              <w:tab w:val="right" w:leader="dot" w:pos="9922"/>
            </w:tabs>
          </w:pPr>
          <w:hyperlink w:anchor="__RefHeading___Toc893_1422088176">
            <w:r>
              <w:rPr>
                <w:rStyle w:val="Odkaznarejstk"/>
              </w:rPr>
              <w:t xml:space="preserve">7.  Poznámky k montáži </w:t>
            </w:r>
            <w:r>
              <w:rPr>
                <w:rStyle w:val="Odkaznarejstk"/>
              </w:rPr>
              <w:tab/>
              <w:t xml:space="preserve"> 8</w:t>
            </w:r>
          </w:hyperlink>
        </w:p>
        <w:p w14:paraId="38F02BFB" w14:textId="77777777" w:rsidR="00394083" w:rsidRDefault="00000000">
          <w:pPr>
            <w:pStyle w:val="Obsah2"/>
            <w:tabs>
              <w:tab w:val="clear" w:pos="9355"/>
              <w:tab w:val="right" w:leader="dot" w:pos="9922"/>
            </w:tabs>
          </w:pPr>
          <w:hyperlink w:anchor="__RefHeading___Toc895_1422088176">
            <w:r>
              <w:rPr>
                <w:rStyle w:val="Odkaznarejstk"/>
              </w:rPr>
              <w:t xml:space="preserve">7.1.  Kabelové rozvody </w:t>
            </w:r>
            <w:r>
              <w:rPr>
                <w:rStyle w:val="Odkaznarejstk"/>
              </w:rPr>
              <w:tab/>
              <w:t xml:space="preserve"> 8</w:t>
            </w:r>
          </w:hyperlink>
        </w:p>
        <w:p w14:paraId="70D41485" w14:textId="77777777" w:rsidR="00394083" w:rsidRDefault="00000000">
          <w:pPr>
            <w:pStyle w:val="Obsah2"/>
            <w:tabs>
              <w:tab w:val="clear" w:pos="9355"/>
              <w:tab w:val="right" w:leader="dot" w:pos="9922"/>
            </w:tabs>
          </w:pPr>
          <w:hyperlink w:anchor="__RefHeading___Toc897_1422088176">
            <w:r>
              <w:rPr>
                <w:rStyle w:val="Odkaznarejstk"/>
              </w:rPr>
              <w:t xml:space="preserve">7.2.  Pospojování </w:t>
            </w:r>
            <w:r>
              <w:rPr>
                <w:rStyle w:val="Odkaznarejstk"/>
              </w:rPr>
              <w:tab/>
              <w:t xml:space="preserve"> 8</w:t>
            </w:r>
          </w:hyperlink>
        </w:p>
        <w:p w14:paraId="13243871" w14:textId="77777777" w:rsidR="00394083" w:rsidRDefault="00000000">
          <w:pPr>
            <w:pStyle w:val="Obsah2"/>
            <w:tabs>
              <w:tab w:val="clear" w:pos="9355"/>
              <w:tab w:val="right" w:leader="dot" w:pos="9922"/>
            </w:tabs>
          </w:pPr>
          <w:hyperlink w:anchor="__RefHeading___Toc899_1422088176">
            <w:r>
              <w:rPr>
                <w:rStyle w:val="Odkaznarejstk"/>
              </w:rPr>
              <w:t xml:space="preserve">7.3.  Montáž čidel a periferií </w:t>
            </w:r>
            <w:r>
              <w:rPr>
                <w:rStyle w:val="Odkaznarejstk"/>
              </w:rPr>
              <w:tab/>
              <w:t xml:space="preserve"> 8</w:t>
            </w:r>
          </w:hyperlink>
        </w:p>
        <w:p w14:paraId="6F95FFEB" w14:textId="77777777" w:rsidR="00394083" w:rsidRDefault="00000000">
          <w:pPr>
            <w:pStyle w:val="Obsah2"/>
            <w:tabs>
              <w:tab w:val="clear" w:pos="9355"/>
              <w:tab w:val="right" w:leader="dot" w:pos="9922"/>
            </w:tabs>
          </w:pPr>
          <w:hyperlink w:anchor="__RefHeading___Toc901_1422088176">
            <w:r>
              <w:rPr>
                <w:rStyle w:val="Odkaznarejstk"/>
              </w:rPr>
              <w:t xml:space="preserve">7.4.  Protipožární opatření </w:t>
            </w:r>
            <w:r>
              <w:rPr>
                <w:rStyle w:val="Odkaznarejstk"/>
              </w:rPr>
              <w:tab/>
              <w:t xml:space="preserve"> 8</w:t>
            </w:r>
          </w:hyperlink>
        </w:p>
        <w:p w14:paraId="6887D567" w14:textId="77777777" w:rsidR="00394083" w:rsidRDefault="00000000">
          <w:pPr>
            <w:pStyle w:val="Obsah1"/>
            <w:tabs>
              <w:tab w:val="clear" w:pos="9638"/>
              <w:tab w:val="right" w:leader="dot" w:pos="9922"/>
            </w:tabs>
          </w:pPr>
          <w:hyperlink w:anchor="__RefHeading___Toc903_1422088176">
            <w:r>
              <w:rPr>
                <w:rStyle w:val="Odkaznarejstk"/>
              </w:rPr>
              <w:t xml:space="preserve">8.  Závěr </w:t>
            </w:r>
            <w:r>
              <w:rPr>
                <w:rStyle w:val="Odkaznarejstk"/>
              </w:rPr>
              <w:tab/>
              <w:t xml:space="preserve"> 10</w:t>
            </w:r>
          </w:hyperlink>
        </w:p>
        <w:p w14:paraId="3E12B426" w14:textId="77777777" w:rsidR="00394083" w:rsidRDefault="00000000">
          <w:pPr>
            <w:pStyle w:val="Obsah2"/>
            <w:tabs>
              <w:tab w:val="clear" w:pos="9355"/>
              <w:tab w:val="right" w:leader="dot" w:pos="9922"/>
            </w:tabs>
          </w:pPr>
          <w:hyperlink w:anchor="__RefHeading___Toc905_1422088176">
            <w:r>
              <w:rPr>
                <w:rStyle w:val="Odkaznarejstk"/>
              </w:rPr>
              <w:t xml:space="preserve">8.1.  Realizace projektu </w:t>
            </w:r>
            <w:r>
              <w:rPr>
                <w:rStyle w:val="Odkaznarejstk"/>
              </w:rPr>
              <w:tab/>
              <w:t xml:space="preserve"> 10</w:t>
            </w:r>
          </w:hyperlink>
        </w:p>
        <w:p w14:paraId="6E95E693" w14:textId="77777777" w:rsidR="00394083" w:rsidRDefault="00000000">
          <w:pPr>
            <w:pStyle w:val="Obsah2"/>
            <w:tabs>
              <w:tab w:val="clear" w:pos="9355"/>
              <w:tab w:val="right" w:leader="dot" w:pos="9922"/>
            </w:tabs>
          </w:pPr>
          <w:r>
            <w:fldChar w:fldCharType="end"/>
          </w:r>
        </w:p>
      </w:sdtContent>
    </w:sdt>
    <w:p w14:paraId="07BB8E44" w14:textId="77777777" w:rsidR="00394083" w:rsidRDefault="00394083">
      <w:pPr>
        <w:pStyle w:val="Nadpis1"/>
        <w:numPr>
          <w:ilvl w:val="0"/>
          <w:numId w:val="2"/>
        </w:numPr>
        <w:ind w:left="431" w:hanging="431"/>
        <w:rPr>
          <w:color w:val="FFFFFF"/>
        </w:rPr>
      </w:pPr>
    </w:p>
    <w:p w14:paraId="414D79BB" w14:textId="77777777" w:rsidR="00394083" w:rsidRDefault="00000000">
      <w:pPr>
        <w:pStyle w:val="Zkladntext"/>
        <w:ind w:left="431" w:hanging="431"/>
        <w:rPr>
          <w:color w:val="FFFFFF"/>
        </w:rPr>
      </w:pPr>
      <w:r>
        <w:rPr>
          <w:color w:val="FFFFFF"/>
        </w:rPr>
        <w:t>*</w:t>
      </w:r>
    </w:p>
    <w:p w14:paraId="5443C928" w14:textId="77777777" w:rsidR="00394083" w:rsidRDefault="00000000">
      <w:pPr>
        <w:pStyle w:val="Zkladntext"/>
        <w:ind w:left="431" w:hanging="431"/>
        <w:rPr>
          <w:color w:val="FFFFFF"/>
        </w:rPr>
      </w:pPr>
      <w:r>
        <w:rPr>
          <w:color w:val="FFFFFF"/>
        </w:rPr>
        <w:t>*</w:t>
      </w:r>
    </w:p>
    <w:p w14:paraId="4788F5A6" w14:textId="77777777" w:rsidR="00394083" w:rsidRDefault="00000000">
      <w:pPr>
        <w:pStyle w:val="Zkladntext"/>
        <w:ind w:left="431" w:hanging="431"/>
        <w:rPr>
          <w:color w:val="FFFFFF"/>
        </w:rPr>
      </w:pPr>
      <w:r>
        <w:rPr>
          <w:color w:val="FFFFFF"/>
        </w:rPr>
        <w:t>*</w:t>
      </w:r>
    </w:p>
    <w:p w14:paraId="6C44AD48" w14:textId="77777777" w:rsidR="00394083" w:rsidRDefault="00000000">
      <w:pPr>
        <w:pStyle w:val="Zkladntext"/>
        <w:ind w:left="431" w:hanging="431"/>
        <w:rPr>
          <w:color w:val="FFFFFF"/>
        </w:rPr>
      </w:pPr>
      <w:r>
        <w:rPr>
          <w:color w:val="FFFFFF"/>
        </w:rPr>
        <w:t>*</w:t>
      </w:r>
    </w:p>
    <w:p w14:paraId="21B8840A" w14:textId="77777777" w:rsidR="00394083" w:rsidRDefault="00000000">
      <w:pPr>
        <w:pStyle w:val="Zkladntext"/>
        <w:ind w:left="431" w:hanging="431"/>
        <w:rPr>
          <w:color w:val="FFFFFF"/>
        </w:rPr>
      </w:pPr>
      <w:r>
        <w:rPr>
          <w:color w:val="FFFFFF"/>
        </w:rPr>
        <w:t>*</w:t>
      </w:r>
    </w:p>
    <w:p w14:paraId="3EAE483A" w14:textId="77777777" w:rsidR="00394083" w:rsidRDefault="00394083">
      <w:pPr>
        <w:pStyle w:val="Zkladntext"/>
        <w:ind w:left="431" w:hanging="431"/>
        <w:rPr>
          <w:color w:val="FFFFFF"/>
        </w:rPr>
      </w:pPr>
    </w:p>
    <w:p w14:paraId="3F15B5AF" w14:textId="77777777" w:rsidR="00394083" w:rsidRDefault="00000000">
      <w:pPr>
        <w:pStyle w:val="Zkladntext"/>
        <w:ind w:firstLine="0"/>
        <w:rPr>
          <w:color w:val="FFFFFF"/>
        </w:rPr>
      </w:pPr>
      <w:r>
        <w:rPr>
          <w:color w:val="FFFFFF"/>
        </w:rPr>
        <w:t>*-*</w:t>
      </w:r>
    </w:p>
    <w:p w14:paraId="3EE7C188" w14:textId="77777777" w:rsidR="00394083" w:rsidRDefault="00000000">
      <w:pPr>
        <w:pStyle w:val="Zkladntext"/>
        <w:ind w:left="431" w:hanging="431"/>
        <w:rPr>
          <w:color w:val="FFFFFF"/>
        </w:rPr>
      </w:pPr>
      <w:r>
        <w:rPr>
          <w:color w:val="FFFFFF"/>
        </w:rPr>
        <w:t>*</w:t>
      </w:r>
    </w:p>
    <w:p w14:paraId="5BF858C5" w14:textId="77777777" w:rsidR="00394083" w:rsidRDefault="00000000">
      <w:pPr>
        <w:pStyle w:val="Zkladntext"/>
        <w:ind w:left="431" w:hanging="431"/>
        <w:rPr>
          <w:color w:val="FFFFFF"/>
        </w:rPr>
      </w:pPr>
      <w:r>
        <w:rPr>
          <w:color w:val="FFFFFF"/>
        </w:rPr>
        <w:t>*</w:t>
      </w:r>
    </w:p>
    <w:p w14:paraId="617259A7" w14:textId="77777777" w:rsidR="00394083" w:rsidRDefault="00000000">
      <w:pPr>
        <w:pStyle w:val="Zkladntext"/>
        <w:ind w:left="431" w:hanging="431"/>
        <w:rPr>
          <w:color w:val="FFFFFF"/>
        </w:rPr>
      </w:pPr>
      <w:r>
        <w:rPr>
          <w:color w:val="FFFFFF"/>
        </w:rPr>
        <w:t>*</w:t>
      </w:r>
    </w:p>
    <w:p w14:paraId="7AE63E92" w14:textId="77777777" w:rsidR="00394083" w:rsidRDefault="00000000">
      <w:pPr>
        <w:pStyle w:val="Zkladntext"/>
        <w:ind w:left="431" w:hanging="431"/>
        <w:rPr>
          <w:color w:val="FFFFFF"/>
        </w:rPr>
      </w:pPr>
      <w:r>
        <w:rPr>
          <w:color w:val="FFFFFF"/>
        </w:rPr>
        <w:t>*</w:t>
      </w:r>
    </w:p>
    <w:p w14:paraId="6DFB5E3F" w14:textId="77777777" w:rsidR="00394083" w:rsidRDefault="00000000">
      <w:pPr>
        <w:pStyle w:val="Zkladntext"/>
        <w:ind w:left="431" w:hanging="431"/>
        <w:rPr>
          <w:color w:val="FFFFFF"/>
        </w:rPr>
      </w:pPr>
      <w:r>
        <w:rPr>
          <w:color w:val="FFFFFF"/>
        </w:rPr>
        <w:lastRenderedPageBreak/>
        <w:t>*</w:t>
      </w:r>
    </w:p>
    <w:p w14:paraId="5F5B96CA" w14:textId="77777777" w:rsidR="00394083" w:rsidRDefault="00000000">
      <w:pPr>
        <w:pStyle w:val="Zkladntext"/>
        <w:ind w:left="431" w:hanging="431"/>
        <w:rPr>
          <w:color w:val="FFFFFF"/>
        </w:rPr>
      </w:pPr>
      <w:r>
        <w:rPr>
          <w:color w:val="FFFFFF"/>
        </w:rPr>
        <w:t>*</w:t>
      </w:r>
    </w:p>
    <w:p w14:paraId="57B49F9E" w14:textId="77777777" w:rsidR="00394083" w:rsidRDefault="00000000">
      <w:pPr>
        <w:pStyle w:val="Zkladntext"/>
        <w:ind w:left="431" w:hanging="431"/>
        <w:rPr>
          <w:color w:val="FFFFFF"/>
        </w:rPr>
      </w:pPr>
      <w:r>
        <w:rPr>
          <w:color w:val="FFFFFF"/>
        </w:rPr>
        <w:t>*</w:t>
      </w:r>
    </w:p>
    <w:p w14:paraId="475C613E" w14:textId="77777777" w:rsidR="00394083" w:rsidRDefault="00000000">
      <w:pPr>
        <w:pStyle w:val="Nadpis1"/>
        <w:numPr>
          <w:ilvl w:val="0"/>
          <w:numId w:val="3"/>
        </w:numPr>
        <w:ind w:left="431" w:hanging="431"/>
      </w:pPr>
      <w:bookmarkStart w:id="0" w:name="__RefHeading___Toc7240_100105840"/>
      <w:bookmarkEnd w:id="0"/>
      <w:r>
        <w:t>Identifikační údaje</w:t>
      </w:r>
    </w:p>
    <w:p w14:paraId="3E0B5021" w14:textId="77777777" w:rsidR="00394083" w:rsidRDefault="00000000">
      <w:pPr>
        <w:pStyle w:val="Zkladntext"/>
      </w:pPr>
      <w:r>
        <w:t>Zadavatel:</w:t>
      </w:r>
      <w:r>
        <w:tab/>
      </w:r>
    </w:p>
    <w:p w14:paraId="530DDC33" w14:textId="77777777" w:rsidR="00394083" w:rsidRDefault="00000000">
      <w:pPr>
        <w:pStyle w:val="Zkladntext"/>
      </w:pPr>
      <w:r>
        <w:t>Předmět zakázky:</w:t>
      </w:r>
      <w:r>
        <w:tab/>
        <w:t xml:space="preserve">Projekt elektro a MaR </w:t>
      </w:r>
      <w:r>
        <w:rPr>
          <w:sz w:val="20"/>
        </w:rPr>
        <w:t>úprava</w:t>
      </w:r>
      <w:r>
        <w:t xml:space="preserve"> strojovny chlaze</w:t>
      </w:r>
      <w:r>
        <w:rPr>
          <w:sz w:val="20"/>
        </w:rPr>
        <w:t>ní VIDA! science centrum.</w:t>
      </w:r>
      <w:r>
        <w:rPr>
          <w:b/>
          <w:sz w:val="20"/>
        </w:rPr>
        <w:t xml:space="preserve"> </w:t>
      </w:r>
    </w:p>
    <w:p w14:paraId="55C5850A" w14:textId="77777777" w:rsidR="00394083" w:rsidRDefault="00394083">
      <w:pPr>
        <w:pStyle w:val="Zkladntext"/>
        <w:rPr>
          <w:b/>
          <w:sz w:val="20"/>
        </w:rPr>
      </w:pPr>
    </w:p>
    <w:p w14:paraId="158DBBC8" w14:textId="77777777" w:rsidR="00394083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b/>
        </w:rPr>
      </w:pPr>
      <w:r>
        <w:rPr>
          <w:b/>
        </w:rPr>
        <w:t>INVESTOR</w:t>
      </w:r>
      <w:r>
        <w:rPr>
          <w:b/>
        </w:rPr>
        <w:tab/>
      </w:r>
      <w:r>
        <w:rPr>
          <w:b/>
        </w:rPr>
        <w:tab/>
        <w:t>:</w:t>
      </w:r>
      <w:r>
        <w:rPr>
          <w:b/>
        </w:rPr>
        <w:tab/>
        <w:t xml:space="preserve">Moravian Science Centre Brno </w:t>
      </w:r>
    </w:p>
    <w:p w14:paraId="7969B7C0" w14:textId="77777777" w:rsidR="00394083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Křížovského 554/12</w:t>
      </w:r>
    </w:p>
    <w:p w14:paraId="67BB479E" w14:textId="77777777" w:rsidR="00394083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603 00 Brno</w:t>
      </w:r>
    </w:p>
    <w:p w14:paraId="16B776CE" w14:textId="77777777" w:rsidR="00394083" w:rsidRDefault="0039408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b/>
        </w:rPr>
      </w:pPr>
    </w:p>
    <w:p w14:paraId="175580B9" w14:textId="77777777" w:rsidR="00394083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b/>
        </w:rPr>
      </w:pPr>
      <w:r>
        <w:rPr>
          <w:b/>
        </w:rPr>
        <w:t>MÍSTO STAVBY</w:t>
      </w:r>
      <w:r>
        <w:rPr>
          <w:b/>
        </w:rPr>
        <w:tab/>
        <w:t>:</w:t>
      </w:r>
      <w:r>
        <w:rPr>
          <w:b/>
        </w:rPr>
        <w:tab/>
        <w:t xml:space="preserve">VIDA! science centrum </w:t>
      </w:r>
    </w:p>
    <w:p w14:paraId="46380269" w14:textId="77777777" w:rsidR="00394083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Křížovského 554/12</w:t>
      </w:r>
    </w:p>
    <w:p w14:paraId="6DC161BD" w14:textId="77777777" w:rsidR="00394083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603 00 Brno</w:t>
      </w:r>
    </w:p>
    <w:p w14:paraId="2ECF8992" w14:textId="77777777" w:rsidR="00394083" w:rsidRDefault="00000000">
      <w:pPr>
        <w:pStyle w:val="Nadpis1"/>
        <w:numPr>
          <w:ilvl w:val="0"/>
          <w:numId w:val="3"/>
        </w:numPr>
        <w:ind w:left="431" w:hanging="431"/>
      </w:pPr>
      <w:bookmarkStart w:id="1" w:name="__RefHeading___Toc7242_100105840"/>
      <w:bookmarkEnd w:id="1"/>
      <w:r>
        <w:t>Vstupní údaje a výchozí podklady</w:t>
      </w:r>
    </w:p>
    <w:p w14:paraId="6ADD6DE5" w14:textId="1BF4898F" w:rsidR="00394083" w:rsidRDefault="00000000">
      <w:pPr>
        <w:pStyle w:val="Odrky0"/>
        <w:numPr>
          <w:ilvl w:val="0"/>
          <w:numId w:val="4"/>
        </w:numPr>
        <w:ind w:left="170" w:hanging="170"/>
      </w:pPr>
      <w:r>
        <w:t>Projekt části technologie chlazení (Ing.</w:t>
      </w:r>
      <w:r w:rsidR="008C2D99">
        <w:t xml:space="preserve"> </w:t>
      </w:r>
      <w:r>
        <w:t xml:space="preserve">Dudek </w:t>
      </w:r>
      <w:r w:rsidRPr="008C2D99">
        <w:t>11/2022</w:t>
      </w:r>
      <w:r>
        <w:t>)</w:t>
      </w:r>
    </w:p>
    <w:p w14:paraId="4BCDCB73" w14:textId="77777777" w:rsidR="00394083" w:rsidRDefault="00000000">
      <w:pPr>
        <w:pStyle w:val="Odrky0"/>
        <w:numPr>
          <w:ilvl w:val="0"/>
          <w:numId w:val="4"/>
        </w:numPr>
        <w:ind w:left="170" w:hanging="170"/>
      </w:pPr>
      <w:r>
        <w:t>Místní šetření</w:t>
      </w:r>
    </w:p>
    <w:p w14:paraId="3102CBED" w14:textId="77777777" w:rsidR="00394083" w:rsidRDefault="00000000">
      <w:pPr>
        <w:pStyle w:val="Nadpis1"/>
        <w:numPr>
          <w:ilvl w:val="0"/>
          <w:numId w:val="3"/>
        </w:numPr>
        <w:ind w:left="431" w:hanging="431"/>
      </w:pPr>
      <w:bookmarkStart w:id="2" w:name="__RefHeading___Toc7244_100105840"/>
      <w:bookmarkEnd w:id="2"/>
      <w:r>
        <w:t>Popis projektu</w:t>
      </w:r>
    </w:p>
    <w:p w14:paraId="53561212" w14:textId="77777777" w:rsidR="00394083" w:rsidRDefault="00000000">
      <w:pPr>
        <w:pStyle w:val="Zkladntext"/>
      </w:pPr>
      <w:r>
        <w:t xml:space="preserve">Projekt řeší část elektro a MaR </w:t>
      </w:r>
      <w:r>
        <w:rPr>
          <w:sz w:val="20"/>
        </w:rPr>
        <w:t>úpravu</w:t>
      </w:r>
      <w:r>
        <w:t xml:space="preserve"> </w:t>
      </w:r>
      <w:r>
        <w:rPr>
          <w:sz w:val="20"/>
        </w:rPr>
        <w:t xml:space="preserve">strojovny </w:t>
      </w:r>
      <w:r>
        <w:t xml:space="preserve">čpavkového chlazení </w:t>
      </w:r>
      <w:r>
        <w:rPr>
          <w:sz w:val="20"/>
        </w:rPr>
        <w:t>pro centrum VIDA</w:t>
      </w:r>
      <w:r>
        <w:t xml:space="preserve">. Projekt slouží jako podklad pro výběr dodavatele. Před realizací bude nutné projekt upravit podle skutečného rozsahu a typu dodaných zařízení, zejména motorů, a vytvořit realizační dokumentaci. Projekt neřeší </w:t>
      </w:r>
      <w:proofErr w:type="gramStart"/>
      <w:r>
        <w:t>hromosvody  a</w:t>
      </w:r>
      <w:proofErr w:type="gramEnd"/>
      <w:r>
        <w:t xml:space="preserve"> zabezpečení objektu pomocí EPS a EZS.</w:t>
      </w:r>
    </w:p>
    <w:p w14:paraId="2800279D" w14:textId="77777777" w:rsidR="00394083" w:rsidRDefault="00000000">
      <w:pPr>
        <w:pStyle w:val="Nadpis1"/>
        <w:numPr>
          <w:ilvl w:val="0"/>
          <w:numId w:val="3"/>
        </w:numPr>
        <w:ind w:left="431" w:hanging="431"/>
      </w:pPr>
      <w:bookmarkStart w:id="3" w:name="__RefHeading___Toc8632_2079171331"/>
      <w:bookmarkEnd w:id="3"/>
      <w:r>
        <w:t>Základní technické údaje</w:t>
      </w:r>
    </w:p>
    <w:p w14:paraId="28FC7B2B" w14:textId="77777777" w:rsidR="00394083" w:rsidRDefault="00000000">
      <w:pPr>
        <w:pStyle w:val="Nadpis2"/>
        <w:numPr>
          <w:ilvl w:val="1"/>
          <w:numId w:val="3"/>
        </w:numPr>
        <w:ind w:left="431" w:hanging="431"/>
      </w:pPr>
      <w:bookmarkStart w:id="4" w:name="__RefHeading___Toc8634_2079171331"/>
      <w:bookmarkEnd w:id="4"/>
      <w:r>
        <w:t>Použité normy</w:t>
      </w:r>
    </w:p>
    <w:p w14:paraId="790DDEE2" w14:textId="77777777" w:rsidR="00394083" w:rsidRDefault="00000000">
      <w:pPr>
        <w:pStyle w:val="Zkladntext"/>
      </w:pPr>
      <w:r>
        <w:t xml:space="preserve">Projektová dokumentace je zpracována v souladu s předpisy a normami ČSN a související legislativou, platnou v době jejího zpracování. Elektrická zařízení, elektrické instalace a jejich montáž musí odpovídat platným normám a předpisům, zejména pak: </w:t>
      </w:r>
    </w:p>
    <w:tbl>
      <w:tblPr>
        <w:tblW w:w="10519" w:type="dxa"/>
        <w:tblInd w:w="-4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753"/>
        <w:gridCol w:w="7766"/>
      </w:tblGrid>
      <w:tr w:rsidR="00394083" w14:paraId="58B3C507" w14:textId="77777777" w:rsidTr="008C2D99">
        <w:tc>
          <w:tcPr>
            <w:tcW w:w="2753" w:type="dxa"/>
          </w:tcPr>
          <w:p w14:paraId="242C8222" w14:textId="77777777" w:rsidR="00394083" w:rsidRDefault="00000000" w:rsidP="008C2D99">
            <w:pPr>
              <w:pStyle w:val="Zkladntext"/>
              <w:spacing w:after="113"/>
              <w:ind w:firstLine="0"/>
            </w:pPr>
            <w:r>
              <w:t>ČSN 33 2000-1 ed. 2</w:t>
            </w:r>
          </w:p>
        </w:tc>
        <w:tc>
          <w:tcPr>
            <w:tcW w:w="7766" w:type="dxa"/>
          </w:tcPr>
          <w:p w14:paraId="5A8919E8" w14:textId="77777777" w:rsidR="00394083" w:rsidRDefault="00000000" w:rsidP="008C2D99">
            <w:pPr>
              <w:pStyle w:val="Zkladntext"/>
              <w:spacing w:after="113"/>
              <w:ind w:firstLine="0"/>
            </w:pPr>
            <w:r>
              <w:t xml:space="preserve">Elektrické instalace nízkého </w:t>
            </w:r>
            <w:proofErr w:type="gramStart"/>
            <w:r>
              <w:t>napětí - Část</w:t>
            </w:r>
            <w:proofErr w:type="gramEnd"/>
            <w:r>
              <w:t xml:space="preserve"> 1: Základní hlediska, stanovení základních charakteristik, definice</w:t>
            </w:r>
          </w:p>
        </w:tc>
      </w:tr>
      <w:tr w:rsidR="00394083" w14:paraId="206BD3AB" w14:textId="77777777" w:rsidTr="008C2D99">
        <w:tc>
          <w:tcPr>
            <w:tcW w:w="2753" w:type="dxa"/>
          </w:tcPr>
          <w:p w14:paraId="039A7F07" w14:textId="77777777" w:rsidR="00394083" w:rsidRDefault="00000000" w:rsidP="008C2D99">
            <w:pPr>
              <w:pStyle w:val="Zkladntext"/>
              <w:spacing w:after="113"/>
              <w:ind w:firstLine="0"/>
            </w:pPr>
            <w:r>
              <w:t>ČSN 33 2000-4-41 ed. 2</w:t>
            </w:r>
          </w:p>
        </w:tc>
        <w:tc>
          <w:tcPr>
            <w:tcW w:w="7766" w:type="dxa"/>
          </w:tcPr>
          <w:p w14:paraId="5907EF15" w14:textId="77777777" w:rsidR="00394083" w:rsidRDefault="00000000" w:rsidP="008C2D99">
            <w:pPr>
              <w:pStyle w:val="Zkladntext"/>
              <w:spacing w:after="113"/>
              <w:ind w:firstLine="0"/>
            </w:pPr>
            <w:r>
              <w:t xml:space="preserve">Elektrické instalace nízkého </w:t>
            </w:r>
            <w:proofErr w:type="gramStart"/>
            <w:r>
              <w:t>napětí - Část</w:t>
            </w:r>
            <w:proofErr w:type="gramEnd"/>
            <w:r>
              <w:t xml:space="preserve"> 4-41: Ochranná opatření pro zajištění bezpečnosti - Ochrana před úrazem elektrickým proudem</w:t>
            </w:r>
          </w:p>
        </w:tc>
      </w:tr>
      <w:tr w:rsidR="00394083" w14:paraId="02631B31" w14:textId="77777777" w:rsidTr="008C2D99">
        <w:tc>
          <w:tcPr>
            <w:tcW w:w="2753" w:type="dxa"/>
          </w:tcPr>
          <w:p w14:paraId="63A41532" w14:textId="77777777" w:rsidR="00394083" w:rsidRDefault="00000000" w:rsidP="008C2D99">
            <w:pPr>
              <w:pStyle w:val="Zkladntext"/>
              <w:spacing w:after="113"/>
              <w:ind w:firstLine="0"/>
            </w:pPr>
            <w:r>
              <w:t>ČSN 33 2000-4-473</w:t>
            </w:r>
          </w:p>
        </w:tc>
        <w:tc>
          <w:tcPr>
            <w:tcW w:w="7766" w:type="dxa"/>
          </w:tcPr>
          <w:p w14:paraId="28CE0358" w14:textId="77777777" w:rsidR="00394083" w:rsidRDefault="00000000" w:rsidP="008C2D99">
            <w:pPr>
              <w:pStyle w:val="Zkladntext"/>
              <w:spacing w:after="113"/>
              <w:ind w:firstLine="0"/>
            </w:pPr>
            <w:r>
              <w:t xml:space="preserve">Elektrotechnické předpisy. Elektrická zařízení. Část 4: Bezpečnost. Kapitola 47: Použití ochranných opatření pro zajištění bezpečnosti. </w:t>
            </w:r>
            <w:r>
              <w:lastRenderedPageBreak/>
              <w:t>Oddíl 473: Opatření k ochraně proti nadproudům</w:t>
            </w:r>
          </w:p>
        </w:tc>
      </w:tr>
      <w:tr w:rsidR="00394083" w14:paraId="1B002F71" w14:textId="77777777" w:rsidTr="008C2D99">
        <w:tc>
          <w:tcPr>
            <w:tcW w:w="2753" w:type="dxa"/>
          </w:tcPr>
          <w:p w14:paraId="2F16E092" w14:textId="77777777" w:rsidR="00394083" w:rsidRDefault="00000000" w:rsidP="008C2D99">
            <w:pPr>
              <w:pStyle w:val="Zkladntext"/>
              <w:spacing w:after="113"/>
              <w:ind w:firstLine="0"/>
            </w:pPr>
            <w:r>
              <w:lastRenderedPageBreak/>
              <w:t>ČSN 33 2000-5-51 ed. 3</w:t>
            </w:r>
          </w:p>
        </w:tc>
        <w:tc>
          <w:tcPr>
            <w:tcW w:w="7766" w:type="dxa"/>
          </w:tcPr>
          <w:p w14:paraId="1BB21C9B" w14:textId="77777777" w:rsidR="00394083" w:rsidRDefault="00000000" w:rsidP="008C2D99">
            <w:pPr>
              <w:pStyle w:val="Zkladntext"/>
              <w:spacing w:after="113"/>
              <w:ind w:firstLine="0"/>
            </w:pPr>
            <w:r>
              <w:t xml:space="preserve">Elektrické instalace nízkého </w:t>
            </w:r>
            <w:proofErr w:type="gramStart"/>
            <w:r>
              <w:t>napětí - Část</w:t>
            </w:r>
            <w:proofErr w:type="gramEnd"/>
            <w:r>
              <w:t xml:space="preserve"> 5-51: Výběr a stavba elektrických zařízení - Všeobecné předpisy</w:t>
            </w:r>
          </w:p>
        </w:tc>
      </w:tr>
      <w:tr w:rsidR="00394083" w14:paraId="57244F46" w14:textId="77777777" w:rsidTr="008C2D99">
        <w:tc>
          <w:tcPr>
            <w:tcW w:w="2753" w:type="dxa"/>
          </w:tcPr>
          <w:p w14:paraId="7128C050" w14:textId="77777777" w:rsidR="00394083" w:rsidRDefault="00000000" w:rsidP="008C2D99">
            <w:pPr>
              <w:pStyle w:val="Zkladntext"/>
              <w:spacing w:after="113"/>
              <w:ind w:firstLine="0"/>
            </w:pPr>
            <w:r>
              <w:t xml:space="preserve">ČSN 33 2000-5-52 ed. 2 </w:t>
            </w:r>
          </w:p>
        </w:tc>
        <w:tc>
          <w:tcPr>
            <w:tcW w:w="7766" w:type="dxa"/>
          </w:tcPr>
          <w:p w14:paraId="4366BB18" w14:textId="77777777" w:rsidR="00394083" w:rsidRDefault="00000000" w:rsidP="008C2D99">
            <w:pPr>
              <w:pStyle w:val="Zkladntext"/>
              <w:spacing w:after="113"/>
              <w:ind w:firstLine="0"/>
            </w:pPr>
            <w:r>
              <w:t xml:space="preserve">Elektrické instalace nízkého </w:t>
            </w:r>
            <w:proofErr w:type="gramStart"/>
            <w:r>
              <w:t>napětí - Část</w:t>
            </w:r>
            <w:proofErr w:type="gramEnd"/>
            <w:r>
              <w:t xml:space="preserve"> 5-52: Výběr a stavba elektrických zařízení - Elektrická vedení</w:t>
            </w:r>
          </w:p>
        </w:tc>
      </w:tr>
      <w:tr w:rsidR="00394083" w14:paraId="6E3B69EA" w14:textId="77777777" w:rsidTr="008C2D99">
        <w:tc>
          <w:tcPr>
            <w:tcW w:w="2753" w:type="dxa"/>
          </w:tcPr>
          <w:p w14:paraId="27021C2E" w14:textId="77777777" w:rsidR="00394083" w:rsidRDefault="00000000" w:rsidP="008C2D99">
            <w:pPr>
              <w:pStyle w:val="Zkladntext"/>
              <w:spacing w:after="113"/>
              <w:ind w:firstLine="0"/>
            </w:pPr>
            <w:r>
              <w:t>ČSN 33 2000-5-54 ed. 3</w:t>
            </w:r>
          </w:p>
        </w:tc>
        <w:tc>
          <w:tcPr>
            <w:tcW w:w="7766" w:type="dxa"/>
          </w:tcPr>
          <w:p w14:paraId="16FFCBD5" w14:textId="77777777" w:rsidR="00394083" w:rsidRDefault="00000000" w:rsidP="008C2D99">
            <w:pPr>
              <w:pStyle w:val="Zkladntext"/>
              <w:spacing w:after="113"/>
              <w:ind w:firstLine="0"/>
            </w:pPr>
            <w:r>
              <w:t xml:space="preserve">Elektrické instalace nízkého </w:t>
            </w:r>
            <w:proofErr w:type="gramStart"/>
            <w:r>
              <w:t>napětí - Část</w:t>
            </w:r>
            <w:proofErr w:type="gramEnd"/>
            <w:r>
              <w:t xml:space="preserve"> 5-54: Výběr a stavba Revize elektrických zařízení</w:t>
            </w:r>
          </w:p>
        </w:tc>
      </w:tr>
      <w:tr w:rsidR="00394083" w14:paraId="112B7979" w14:textId="77777777" w:rsidTr="008C2D99">
        <w:tc>
          <w:tcPr>
            <w:tcW w:w="2753" w:type="dxa"/>
          </w:tcPr>
          <w:p w14:paraId="785B3768" w14:textId="77777777" w:rsidR="00394083" w:rsidRDefault="00000000" w:rsidP="008C2D99">
            <w:pPr>
              <w:pStyle w:val="Zkladntext"/>
              <w:spacing w:after="113"/>
              <w:ind w:firstLine="0"/>
            </w:pPr>
            <w:r>
              <w:t>ČSN 33 2130 ed. 3</w:t>
            </w:r>
          </w:p>
        </w:tc>
        <w:tc>
          <w:tcPr>
            <w:tcW w:w="7766" w:type="dxa"/>
          </w:tcPr>
          <w:p w14:paraId="5E69854B" w14:textId="77777777" w:rsidR="00394083" w:rsidRDefault="00000000" w:rsidP="008C2D99">
            <w:pPr>
              <w:pStyle w:val="Zkladntext"/>
              <w:spacing w:after="113"/>
              <w:ind w:firstLine="0"/>
            </w:pPr>
            <w:r>
              <w:t xml:space="preserve">Elektrické instalace nízkého </w:t>
            </w:r>
            <w:proofErr w:type="gramStart"/>
            <w:r>
              <w:t>napětí - Vnitřní</w:t>
            </w:r>
            <w:proofErr w:type="gramEnd"/>
            <w:r>
              <w:t xml:space="preserve"> elektrické rozvody</w:t>
            </w:r>
          </w:p>
        </w:tc>
      </w:tr>
      <w:tr w:rsidR="00394083" w14:paraId="64A22312" w14:textId="77777777" w:rsidTr="008C2D99">
        <w:tc>
          <w:tcPr>
            <w:tcW w:w="2753" w:type="dxa"/>
          </w:tcPr>
          <w:p w14:paraId="4BDFC7A9" w14:textId="77777777" w:rsidR="00394083" w:rsidRDefault="00000000" w:rsidP="008C2D99">
            <w:pPr>
              <w:pStyle w:val="Zkladntext"/>
              <w:spacing w:after="113"/>
              <w:ind w:firstLine="0"/>
            </w:pPr>
            <w:r>
              <w:t>ČSN 33 2180</w:t>
            </w:r>
          </w:p>
        </w:tc>
        <w:tc>
          <w:tcPr>
            <w:tcW w:w="7766" w:type="dxa"/>
          </w:tcPr>
          <w:p w14:paraId="62FB7AC8" w14:textId="77777777" w:rsidR="00394083" w:rsidRDefault="00000000" w:rsidP="008C2D99">
            <w:pPr>
              <w:pStyle w:val="Zkladntext"/>
              <w:spacing w:after="113"/>
              <w:ind w:firstLine="0"/>
            </w:pPr>
            <w:r>
              <w:t>Elektrotechnické předpisy ČSN. Připojování elektrických přístrojů a spotřebičů</w:t>
            </w:r>
          </w:p>
        </w:tc>
      </w:tr>
      <w:tr w:rsidR="00394083" w14:paraId="3ED3375F" w14:textId="77777777" w:rsidTr="008C2D99">
        <w:tc>
          <w:tcPr>
            <w:tcW w:w="2753" w:type="dxa"/>
          </w:tcPr>
          <w:p w14:paraId="3B285044" w14:textId="77777777" w:rsidR="00394083" w:rsidRDefault="00000000" w:rsidP="008C2D99">
            <w:pPr>
              <w:pStyle w:val="Zkladntext"/>
              <w:spacing w:after="113"/>
              <w:ind w:firstLine="0"/>
            </w:pPr>
            <w:r>
              <w:t>ČSN 33 2190</w:t>
            </w:r>
          </w:p>
        </w:tc>
        <w:tc>
          <w:tcPr>
            <w:tcW w:w="7766" w:type="dxa"/>
          </w:tcPr>
          <w:p w14:paraId="149C1BAB" w14:textId="77777777" w:rsidR="00394083" w:rsidRDefault="00000000" w:rsidP="008C2D99">
            <w:pPr>
              <w:pStyle w:val="Zkladntext"/>
              <w:ind w:firstLine="0"/>
            </w:pPr>
            <w:r>
              <w:t>Elektrotechnické předpisy. Připojování elektrických strojů a pohonů s elektromotory</w:t>
            </w:r>
          </w:p>
          <w:p w14:paraId="43DE363A" w14:textId="77777777" w:rsidR="00394083" w:rsidRDefault="00394083">
            <w:pPr>
              <w:pStyle w:val="Zkladntext"/>
              <w:spacing w:after="113"/>
            </w:pPr>
          </w:p>
        </w:tc>
      </w:tr>
      <w:tr w:rsidR="00394083" w14:paraId="28D68749" w14:textId="77777777" w:rsidTr="008C2D99">
        <w:tc>
          <w:tcPr>
            <w:tcW w:w="2753" w:type="dxa"/>
          </w:tcPr>
          <w:p w14:paraId="48000B5B" w14:textId="77777777" w:rsidR="00394083" w:rsidRDefault="00000000" w:rsidP="008C2D99">
            <w:pPr>
              <w:pStyle w:val="Zkladntext"/>
              <w:spacing w:after="113"/>
              <w:ind w:firstLine="0"/>
            </w:pPr>
            <w:r>
              <w:t>ČSN 33 3022-1</w:t>
            </w:r>
          </w:p>
        </w:tc>
        <w:tc>
          <w:tcPr>
            <w:tcW w:w="7766" w:type="dxa"/>
          </w:tcPr>
          <w:p w14:paraId="44C085B7" w14:textId="77777777" w:rsidR="00394083" w:rsidRDefault="00000000" w:rsidP="008C2D99">
            <w:pPr>
              <w:pStyle w:val="Zkladntext"/>
              <w:spacing w:after="113"/>
              <w:ind w:firstLine="0"/>
            </w:pPr>
            <w:r>
              <w:t>Zkratové proudy v trojfázových střídavých soustavách – Část 1: Součinitele pro výpočet zkratových proudů podle IEC 60909-0</w:t>
            </w:r>
          </w:p>
        </w:tc>
      </w:tr>
      <w:tr w:rsidR="00394083" w14:paraId="176134D0" w14:textId="77777777" w:rsidTr="008C2D99">
        <w:tc>
          <w:tcPr>
            <w:tcW w:w="2753" w:type="dxa"/>
          </w:tcPr>
          <w:p w14:paraId="4910D223" w14:textId="77777777" w:rsidR="00394083" w:rsidRDefault="00000000" w:rsidP="008C2D99">
            <w:pPr>
              <w:pStyle w:val="Zkladntext"/>
              <w:spacing w:after="113"/>
              <w:ind w:firstLine="0"/>
            </w:pPr>
            <w:r>
              <w:t xml:space="preserve">ČSN 33 3060 </w:t>
            </w:r>
          </w:p>
        </w:tc>
        <w:tc>
          <w:tcPr>
            <w:tcW w:w="7766" w:type="dxa"/>
          </w:tcPr>
          <w:p w14:paraId="255A61A8" w14:textId="77777777" w:rsidR="00394083" w:rsidRDefault="00000000" w:rsidP="008C2D99">
            <w:pPr>
              <w:pStyle w:val="Zkladntext"/>
              <w:spacing w:after="113"/>
              <w:ind w:firstLine="0"/>
            </w:pPr>
            <w:r>
              <w:t>Ochrana elektrických zařízení před přepětím</w:t>
            </w:r>
          </w:p>
        </w:tc>
      </w:tr>
      <w:tr w:rsidR="00394083" w14:paraId="15FBCE34" w14:textId="77777777" w:rsidTr="008C2D99">
        <w:tc>
          <w:tcPr>
            <w:tcW w:w="2753" w:type="dxa"/>
          </w:tcPr>
          <w:p w14:paraId="0733CDAF" w14:textId="77777777" w:rsidR="00394083" w:rsidRDefault="00000000" w:rsidP="008C2D99">
            <w:pPr>
              <w:pStyle w:val="Zkladntext"/>
              <w:spacing w:after="113"/>
              <w:ind w:firstLine="0"/>
            </w:pPr>
            <w:r>
              <w:t>ČSN 73 0802</w:t>
            </w:r>
          </w:p>
        </w:tc>
        <w:tc>
          <w:tcPr>
            <w:tcW w:w="7766" w:type="dxa"/>
          </w:tcPr>
          <w:p w14:paraId="696655F0" w14:textId="77777777" w:rsidR="00394083" w:rsidRDefault="00000000" w:rsidP="008C2D99">
            <w:pPr>
              <w:pStyle w:val="Zkladntext"/>
              <w:spacing w:after="113"/>
              <w:ind w:firstLine="6"/>
            </w:pPr>
            <w:r>
              <w:t xml:space="preserve">Požární bezpečnost </w:t>
            </w:r>
            <w:proofErr w:type="gramStart"/>
            <w:r>
              <w:t>staveb - Nevýrobní</w:t>
            </w:r>
            <w:proofErr w:type="gramEnd"/>
            <w:r>
              <w:t xml:space="preserve"> objekty</w:t>
            </w:r>
          </w:p>
        </w:tc>
      </w:tr>
      <w:tr w:rsidR="00394083" w14:paraId="4F07FA0D" w14:textId="77777777" w:rsidTr="008C2D99">
        <w:tc>
          <w:tcPr>
            <w:tcW w:w="2753" w:type="dxa"/>
          </w:tcPr>
          <w:p w14:paraId="78225796" w14:textId="77777777" w:rsidR="00394083" w:rsidRDefault="00000000" w:rsidP="008C2D99">
            <w:pPr>
              <w:pStyle w:val="Zkladntext"/>
              <w:spacing w:after="113"/>
              <w:ind w:firstLine="0"/>
            </w:pPr>
            <w:r>
              <w:t>ČSN 73 0831</w:t>
            </w:r>
          </w:p>
        </w:tc>
        <w:tc>
          <w:tcPr>
            <w:tcW w:w="7766" w:type="dxa"/>
          </w:tcPr>
          <w:p w14:paraId="58870642" w14:textId="77777777" w:rsidR="00394083" w:rsidRDefault="00000000" w:rsidP="008C2D99">
            <w:pPr>
              <w:pStyle w:val="Zkladntext"/>
              <w:spacing w:after="113"/>
              <w:ind w:firstLine="6"/>
            </w:pPr>
            <w:r>
              <w:t xml:space="preserve">Požární bezpečnost </w:t>
            </w:r>
            <w:proofErr w:type="gramStart"/>
            <w:r>
              <w:t>staveb - Shromažďovací</w:t>
            </w:r>
            <w:proofErr w:type="gramEnd"/>
            <w:r>
              <w:t xml:space="preserve"> prostory</w:t>
            </w:r>
          </w:p>
        </w:tc>
      </w:tr>
      <w:tr w:rsidR="00394083" w14:paraId="2D76A536" w14:textId="77777777" w:rsidTr="008C2D99">
        <w:tc>
          <w:tcPr>
            <w:tcW w:w="2753" w:type="dxa"/>
          </w:tcPr>
          <w:p w14:paraId="0010AA08" w14:textId="77777777" w:rsidR="00394083" w:rsidRDefault="00000000" w:rsidP="008C2D99">
            <w:pPr>
              <w:pStyle w:val="Zkladntext"/>
              <w:spacing w:after="113"/>
              <w:ind w:firstLine="0"/>
            </w:pPr>
            <w:r>
              <w:t>ČSN EN 50110-1 ed. 2</w:t>
            </w:r>
          </w:p>
        </w:tc>
        <w:tc>
          <w:tcPr>
            <w:tcW w:w="7766" w:type="dxa"/>
          </w:tcPr>
          <w:p w14:paraId="1A579833" w14:textId="77777777" w:rsidR="00394083" w:rsidRDefault="00000000" w:rsidP="008C2D99">
            <w:pPr>
              <w:pStyle w:val="Zkladntext"/>
              <w:spacing w:after="113"/>
              <w:ind w:firstLine="0"/>
            </w:pPr>
            <w:r>
              <w:t>Obsluha a práce na elektrických zařízeních</w:t>
            </w:r>
          </w:p>
        </w:tc>
      </w:tr>
      <w:tr w:rsidR="00394083" w14:paraId="3DCEA79C" w14:textId="77777777" w:rsidTr="008C2D99">
        <w:tc>
          <w:tcPr>
            <w:tcW w:w="2753" w:type="dxa"/>
          </w:tcPr>
          <w:p w14:paraId="3BACD118" w14:textId="77777777" w:rsidR="00394083" w:rsidRDefault="00000000" w:rsidP="008C2D99">
            <w:pPr>
              <w:pStyle w:val="Zkladntext"/>
              <w:spacing w:after="113"/>
              <w:ind w:firstLine="0"/>
            </w:pPr>
            <w:r>
              <w:t>ČSN EN 50171</w:t>
            </w:r>
          </w:p>
        </w:tc>
        <w:tc>
          <w:tcPr>
            <w:tcW w:w="7766" w:type="dxa"/>
          </w:tcPr>
          <w:p w14:paraId="6FDE4A20" w14:textId="77777777" w:rsidR="00394083" w:rsidRDefault="00000000" w:rsidP="008C2D99">
            <w:pPr>
              <w:pStyle w:val="Zkladntext"/>
              <w:spacing w:after="113"/>
              <w:ind w:firstLine="0"/>
            </w:pPr>
            <w:r>
              <w:t>Centrální napájecí systémy</w:t>
            </w:r>
          </w:p>
        </w:tc>
      </w:tr>
      <w:tr w:rsidR="00394083" w14:paraId="27023FEA" w14:textId="77777777" w:rsidTr="008C2D99">
        <w:tc>
          <w:tcPr>
            <w:tcW w:w="2753" w:type="dxa"/>
          </w:tcPr>
          <w:p w14:paraId="3C00DA6C" w14:textId="77777777" w:rsidR="00394083" w:rsidRDefault="00000000" w:rsidP="008C2D99">
            <w:pPr>
              <w:pStyle w:val="Zkladntext"/>
              <w:spacing w:after="113"/>
              <w:ind w:firstLine="0"/>
            </w:pPr>
            <w:r>
              <w:t>ČSN EN 55011 ed. 3</w:t>
            </w:r>
          </w:p>
        </w:tc>
        <w:tc>
          <w:tcPr>
            <w:tcW w:w="7766" w:type="dxa"/>
          </w:tcPr>
          <w:p w14:paraId="07C83768" w14:textId="77777777" w:rsidR="00394083" w:rsidRDefault="00000000" w:rsidP="008C2D99">
            <w:pPr>
              <w:pStyle w:val="Zkladntext"/>
              <w:spacing w:after="113"/>
              <w:ind w:firstLine="6"/>
            </w:pPr>
            <w:r>
              <w:t xml:space="preserve">Průmyslová, vědecká a lékařská </w:t>
            </w:r>
            <w:proofErr w:type="gramStart"/>
            <w:r>
              <w:t>zařízení - Charakteristiky</w:t>
            </w:r>
            <w:proofErr w:type="gramEnd"/>
            <w:r>
              <w:t xml:space="preserve"> vysokofrekvenčního rušení - Meze a metody měření</w:t>
            </w:r>
          </w:p>
        </w:tc>
      </w:tr>
      <w:tr w:rsidR="00394083" w14:paraId="79A7F520" w14:textId="77777777" w:rsidTr="008C2D99">
        <w:tc>
          <w:tcPr>
            <w:tcW w:w="2753" w:type="dxa"/>
          </w:tcPr>
          <w:p w14:paraId="1C5AB127" w14:textId="77777777" w:rsidR="00394083" w:rsidRDefault="00000000" w:rsidP="008C2D99">
            <w:pPr>
              <w:pStyle w:val="Zkladntext"/>
              <w:spacing w:after="113"/>
              <w:ind w:firstLine="0"/>
            </w:pPr>
            <w:r>
              <w:t>ČSN EN 60079-0 ed. 4</w:t>
            </w:r>
          </w:p>
        </w:tc>
        <w:tc>
          <w:tcPr>
            <w:tcW w:w="7766" w:type="dxa"/>
          </w:tcPr>
          <w:p w14:paraId="5E4AE109" w14:textId="77777777" w:rsidR="00394083" w:rsidRDefault="00000000" w:rsidP="008C2D99">
            <w:pPr>
              <w:pStyle w:val="Zkladntext"/>
              <w:spacing w:after="113"/>
              <w:ind w:firstLine="6"/>
            </w:pPr>
            <w:r>
              <w:t xml:space="preserve">Výbušné </w:t>
            </w:r>
            <w:proofErr w:type="gramStart"/>
            <w:r>
              <w:t>atmosféry - Část</w:t>
            </w:r>
            <w:proofErr w:type="gramEnd"/>
            <w:r>
              <w:t xml:space="preserve"> 0: Zařízení - Obecné požadavky</w:t>
            </w:r>
          </w:p>
        </w:tc>
      </w:tr>
      <w:tr w:rsidR="00394083" w14:paraId="7E1AA999" w14:textId="77777777" w:rsidTr="008C2D99">
        <w:tc>
          <w:tcPr>
            <w:tcW w:w="2753" w:type="dxa"/>
          </w:tcPr>
          <w:p w14:paraId="3B73CB2E" w14:textId="77777777" w:rsidR="00394083" w:rsidRDefault="00000000" w:rsidP="008C2D99">
            <w:pPr>
              <w:pStyle w:val="Zkladntext"/>
              <w:spacing w:after="113"/>
              <w:ind w:firstLine="0"/>
            </w:pPr>
            <w:r>
              <w:t>ČSN EN 60079-14 ed. 4</w:t>
            </w:r>
          </w:p>
        </w:tc>
        <w:tc>
          <w:tcPr>
            <w:tcW w:w="7766" w:type="dxa"/>
          </w:tcPr>
          <w:p w14:paraId="6446759B" w14:textId="77777777" w:rsidR="00394083" w:rsidRDefault="00000000" w:rsidP="008C2D99">
            <w:pPr>
              <w:pStyle w:val="Zkladntext"/>
              <w:spacing w:after="113"/>
              <w:ind w:firstLine="6"/>
            </w:pPr>
            <w:r>
              <w:t xml:space="preserve">Výbušné </w:t>
            </w:r>
            <w:proofErr w:type="gramStart"/>
            <w:r>
              <w:t>atmosféry - Část</w:t>
            </w:r>
            <w:proofErr w:type="gramEnd"/>
            <w:r>
              <w:t xml:space="preserve"> 14: Návrh, výběr a zřizování elektrických instalací</w:t>
            </w:r>
          </w:p>
        </w:tc>
      </w:tr>
      <w:tr w:rsidR="00394083" w14:paraId="4BEE3C91" w14:textId="77777777" w:rsidTr="008C2D99">
        <w:tc>
          <w:tcPr>
            <w:tcW w:w="2753" w:type="dxa"/>
          </w:tcPr>
          <w:p w14:paraId="5FE9612B" w14:textId="77777777" w:rsidR="00394083" w:rsidRDefault="00000000" w:rsidP="008C2D99">
            <w:pPr>
              <w:pStyle w:val="Zkladntext"/>
              <w:spacing w:after="113"/>
              <w:ind w:firstLine="0"/>
            </w:pPr>
            <w:r>
              <w:t>ČSN EN 60204-1 ed. 2</w:t>
            </w:r>
          </w:p>
        </w:tc>
        <w:tc>
          <w:tcPr>
            <w:tcW w:w="7766" w:type="dxa"/>
          </w:tcPr>
          <w:p w14:paraId="1741A1F0" w14:textId="77777777" w:rsidR="00394083" w:rsidRDefault="00000000" w:rsidP="008C2D99">
            <w:pPr>
              <w:pStyle w:val="Zkladntext"/>
              <w:spacing w:after="113"/>
              <w:ind w:firstLine="6"/>
            </w:pPr>
            <w:r>
              <w:t xml:space="preserve">Bezpečnost strojních </w:t>
            </w:r>
            <w:proofErr w:type="gramStart"/>
            <w:r>
              <w:t>zařízení - Elektrická</w:t>
            </w:r>
            <w:proofErr w:type="gramEnd"/>
            <w:r>
              <w:t xml:space="preserve"> zařízení strojů</w:t>
            </w:r>
          </w:p>
        </w:tc>
      </w:tr>
      <w:tr w:rsidR="00394083" w14:paraId="221A3A7F" w14:textId="77777777" w:rsidTr="008C2D99">
        <w:tc>
          <w:tcPr>
            <w:tcW w:w="2753" w:type="dxa"/>
          </w:tcPr>
          <w:p w14:paraId="0D96725A" w14:textId="77777777" w:rsidR="00394083" w:rsidRDefault="00000000" w:rsidP="008C2D99">
            <w:pPr>
              <w:pStyle w:val="Zkladntext"/>
              <w:spacing w:after="113"/>
              <w:ind w:firstLine="0"/>
            </w:pPr>
            <w:r>
              <w:t>ČSN EN 60445 ed. 4</w:t>
            </w:r>
          </w:p>
        </w:tc>
        <w:tc>
          <w:tcPr>
            <w:tcW w:w="7766" w:type="dxa"/>
          </w:tcPr>
          <w:p w14:paraId="5FAD9AD8" w14:textId="77777777" w:rsidR="00394083" w:rsidRDefault="00000000" w:rsidP="008C2D99">
            <w:pPr>
              <w:pStyle w:val="Zkladntext"/>
              <w:spacing w:after="113"/>
              <w:ind w:firstLine="0"/>
            </w:pPr>
            <w:r>
              <w:t xml:space="preserve">Základní a bezpečnostní zásady pro rozhraní člověk-stroj, značení a </w:t>
            </w:r>
            <w:proofErr w:type="gramStart"/>
            <w:r>
              <w:t>identifikaci - Identifikace</w:t>
            </w:r>
            <w:proofErr w:type="gramEnd"/>
            <w:r>
              <w:t xml:space="preserve"> svorek předmětů, konců vodičů a vodičů</w:t>
            </w:r>
          </w:p>
        </w:tc>
      </w:tr>
      <w:tr w:rsidR="00394083" w14:paraId="4D3E72F1" w14:textId="77777777" w:rsidTr="008C2D99">
        <w:tc>
          <w:tcPr>
            <w:tcW w:w="2753" w:type="dxa"/>
          </w:tcPr>
          <w:p w14:paraId="6342CE6F" w14:textId="77777777" w:rsidR="00394083" w:rsidRDefault="00000000" w:rsidP="008C2D99">
            <w:pPr>
              <w:pStyle w:val="Zkladntext"/>
              <w:spacing w:after="113"/>
              <w:ind w:firstLine="0"/>
            </w:pPr>
            <w:r>
              <w:t>ČSN ISO 3864-1</w:t>
            </w:r>
          </w:p>
        </w:tc>
        <w:tc>
          <w:tcPr>
            <w:tcW w:w="7766" w:type="dxa"/>
          </w:tcPr>
          <w:p w14:paraId="14F6704A" w14:textId="77777777" w:rsidR="00394083" w:rsidRDefault="00000000" w:rsidP="008C2D99">
            <w:pPr>
              <w:pStyle w:val="Zkladntext"/>
              <w:spacing w:after="113"/>
              <w:ind w:firstLine="0"/>
            </w:pPr>
            <w:r>
              <w:t xml:space="preserve">Grafické značky - Bezpečnostní barvy a bezpečnostní značky - Část </w:t>
            </w:r>
            <w:proofErr w:type="gramStart"/>
            <w:r>
              <w:t>1:  Zásady</w:t>
            </w:r>
            <w:proofErr w:type="gramEnd"/>
            <w:r>
              <w:t xml:space="preserve"> navrhování bezpečnostních značek a bezpečnostního značení</w:t>
            </w:r>
          </w:p>
        </w:tc>
      </w:tr>
      <w:tr w:rsidR="00394083" w14:paraId="0B4E7B7A" w14:textId="77777777" w:rsidTr="008C2D99">
        <w:tc>
          <w:tcPr>
            <w:tcW w:w="2753" w:type="dxa"/>
          </w:tcPr>
          <w:p w14:paraId="6FCC59E5" w14:textId="77777777" w:rsidR="00394083" w:rsidRDefault="00000000" w:rsidP="008C2D99">
            <w:pPr>
              <w:pStyle w:val="Zkladntext"/>
              <w:spacing w:after="113"/>
              <w:ind w:firstLine="0"/>
            </w:pPr>
            <w:r>
              <w:t>ČSN EN 378-1</w:t>
            </w:r>
          </w:p>
        </w:tc>
        <w:tc>
          <w:tcPr>
            <w:tcW w:w="7766" w:type="dxa"/>
          </w:tcPr>
          <w:p w14:paraId="0DA197F0" w14:textId="77777777" w:rsidR="00394083" w:rsidRDefault="00000000" w:rsidP="008C2D99">
            <w:pPr>
              <w:pStyle w:val="Zkladntext"/>
              <w:spacing w:after="113"/>
              <w:ind w:firstLine="0"/>
            </w:pPr>
            <w:r>
              <w:t xml:space="preserve">Chladicí zařízení a tepelná </w:t>
            </w:r>
            <w:proofErr w:type="gramStart"/>
            <w:r>
              <w:t>čerpadla - Bezpečnostní</w:t>
            </w:r>
            <w:proofErr w:type="gramEnd"/>
            <w:r>
              <w:t xml:space="preserve"> a environmentální požadavky - Část 1: Základní požadavky, definice, klasifikace a kritéria </w:t>
            </w:r>
            <w:r>
              <w:lastRenderedPageBreak/>
              <w:t>volby</w:t>
            </w:r>
          </w:p>
        </w:tc>
      </w:tr>
      <w:tr w:rsidR="00394083" w14:paraId="49B60C58" w14:textId="77777777" w:rsidTr="008C2D99">
        <w:tc>
          <w:tcPr>
            <w:tcW w:w="2753" w:type="dxa"/>
          </w:tcPr>
          <w:p w14:paraId="5CE3AE04" w14:textId="77777777" w:rsidR="00394083" w:rsidRDefault="00000000" w:rsidP="008C2D99">
            <w:pPr>
              <w:pStyle w:val="Zkladntext"/>
              <w:spacing w:after="113"/>
              <w:ind w:firstLine="0"/>
            </w:pPr>
            <w:r>
              <w:lastRenderedPageBreak/>
              <w:t>ČSN EN 378-3</w:t>
            </w:r>
          </w:p>
        </w:tc>
        <w:tc>
          <w:tcPr>
            <w:tcW w:w="7766" w:type="dxa"/>
          </w:tcPr>
          <w:p w14:paraId="2597C039" w14:textId="77777777" w:rsidR="00394083" w:rsidRDefault="00000000" w:rsidP="008C2D99">
            <w:pPr>
              <w:pStyle w:val="Zkladntext"/>
              <w:spacing w:after="113"/>
              <w:ind w:firstLine="6"/>
            </w:pPr>
            <w:r>
              <w:t xml:space="preserve">Chladicí zařízení a tepelná </w:t>
            </w:r>
            <w:proofErr w:type="gramStart"/>
            <w:r>
              <w:t>čerpadla - Bezpečnostní</w:t>
            </w:r>
            <w:proofErr w:type="gramEnd"/>
            <w:r>
              <w:t xml:space="preserve"> a environmentální požadavky - Část 3: Instalační místo a ochrana osob</w:t>
            </w:r>
          </w:p>
        </w:tc>
      </w:tr>
      <w:tr w:rsidR="00394083" w14:paraId="196420D8" w14:textId="77777777" w:rsidTr="008C2D99">
        <w:tc>
          <w:tcPr>
            <w:tcW w:w="2753" w:type="dxa"/>
          </w:tcPr>
          <w:p w14:paraId="68046A4D" w14:textId="77777777" w:rsidR="00394083" w:rsidRDefault="00000000" w:rsidP="008C2D99">
            <w:pPr>
              <w:pStyle w:val="Zkladntext"/>
              <w:spacing w:after="113"/>
              <w:ind w:firstLine="0"/>
            </w:pPr>
            <w:r>
              <w:t>ČSN EN 61131-3</w:t>
            </w:r>
          </w:p>
        </w:tc>
        <w:tc>
          <w:tcPr>
            <w:tcW w:w="7766" w:type="dxa"/>
          </w:tcPr>
          <w:p w14:paraId="0C6F001D" w14:textId="77777777" w:rsidR="00394083" w:rsidRDefault="00000000" w:rsidP="008C2D99">
            <w:pPr>
              <w:pStyle w:val="Zkladntext"/>
              <w:spacing w:after="113"/>
              <w:ind w:firstLine="0"/>
            </w:pPr>
            <w:r>
              <w:t xml:space="preserve">Programovatelné řídicí </w:t>
            </w:r>
            <w:proofErr w:type="gramStart"/>
            <w:r>
              <w:t>jednotky - Část</w:t>
            </w:r>
            <w:proofErr w:type="gramEnd"/>
            <w:r>
              <w:t xml:space="preserve"> 3: Programovací jazyky</w:t>
            </w:r>
          </w:p>
        </w:tc>
      </w:tr>
    </w:tbl>
    <w:p w14:paraId="314CBCCF" w14:textId="77777777" w:rsidR="00394083" w:rsidRDefault="00394083">
      <w:pPr>
        <w:pStyle w:val="Zkladntext"/>
      </w:pPr>
    </w:p>
    <w:p w14:paraId="67F42FD5" w14:textId="77777777" w:rsidR="00394083" w:rsidRDefault="00000000">
      <w:pPr>
        <w:pStyle w:val="Zkladntext"/>
      </w:pPr>
      <w:r>
        <w:t>a dalšími platným a souvisejícím normám ČSN.</w:t>
      </w:r>
    </w:p>
    <w:p w14:paraId="1DDBE808" w14:textId="77777777" w:rsidR="00394083" w:rsidRDefault="00000000">
      <w:pPr>
        <w:pStyle w:val="Nadpis2"/>
        <w:numPr>
          <w:ilvl w:val="1"/>
          <w:numId w:val="3"/>
        </w:numPr>
        <w:ind w:left="431" w:hanging="431"/>
      </w:pPr>
      <w:bookmarkStart w:id="5" w:name="__RefHeading___Toc8636_2079171331"/>
      <w:bookmarkEnd w:id="5"/>
      <w:r>
        <w:t>Určení vnějších vlivů</w:t>
      </w:r>
    </w:p>
    <w:p w14:paraId="186132BB" w14:textId="77777777" w:rsidR="00394083" w:rsidRDefault="00394083">
      <w:pPr>
        <w:pStyle w:val="Zkladntext"/>
        <w:ind w:left="431" w:hanging="431"/>
      </w:pPr>
    </w:p>
    <w:p w14:paraId="63E3EFC5" w14:textId="77777777" w:rsidR="00394083" w:rsidRDefault="00000000">
      <w:pPr>
        <w:pStyle w:val="Zkladntext"/>
      </w:pPr>
      <w:r>
        <w:t xml:space="preserve">Stávající protokol o určení vnějších vlivů bude dodán provozovatelem. Ve smyslu normy ČSN 33 2000-5-51 ed. 3 se předpokládá, že </w:t>
      </w:r>
      <w:r>
        <w:rPr>
          <w:sz w:val="20"/>
        </w:rPr>
        <w:t xml:space="preserve">prostor </w:t>
      </w:r>
      <w:r>
        <w:t>strojovny chlazení je považován z hlediska úrazu el. proudem za prostředí nebezpečné. Ostatní prostory v zázemí jsou považován</w:t>
      </w:r>
      <w:r>
        <w:rPr>
          <w:sz w:val="20"/>
        </w:rPr>
        <w:t>y za</w:t>
      </w:r>
      <w:r>
        <w:t xml:space="preserve"> </w:t>
      </w:r>
      <w:r>
        <w:rPr>
          <w:sz w:val="20"/>
        </w:rPr>
        <w:t>prostory</w:t>
      </w:r>
      <w:r>
        <w:t xml:space="preserve"> normální. </w:t>
      </w:r>
    </w:p>
    <w:p w14:paraId="3A724F7A" w14:textId="533BD86E" w:rsidR="00394083" w:rsidRDefault="00000000">
      <w:pPr>
        <w:pStyle w:val="Zkladntext"/>
      </w:pPr>
      <w:r>
        <w:t>Strojovna chlazení je prostor</w:t>
      </w:r>
      <w:r w:rsidR="00AB2799">
        <w:t>,</w:t>
      </w:r>
      <w:r>
        <w:t xml:space="preserve"> ve kterém důsledku provozní poruchy může dojít k úniku čpavku. Pro zajištění </w:t>
      </w:r>
      <w:r>
        <w:rPr>
          <w:sz w:val="20"/>
        </w:rPr>
        <w:t>bezpečného provozu z hlediska výskytu výbušných plynů</w:t>
      </w:r>
      <w:r>
        <w:t xml:space="preserve"> je nutno dodržet požadavky normy ČSN EN 378. Z tohoto důvodu budou uvnitř strojovny chlazení instalovány detektory úniku </w:t>
      </w:r>
      <w:proofErr w:type="gramStart"/>
      <w:r>
        <w:t>chladiva - čpavek</w:t>
      </w:r>
      <w:proofErr w:type="gramEnd"/>
      <w:r>
        <w:t xml:space="preserve"> (NH</w:t>
      </w:r>
      <w:r>
        <w:rPr>
          <w:vertAlign w:val="subscript"/>
        </w:rPr>
        <w:t>3</w:t>
      </w:r>
      <w:r>
        <w:t>)</w:t>
      </w:r>
      <w:r>
        <w:rPr>
          <w:sz w:val="20"/>
        </w:rPr>
        <w:t>.</w:t>
      </w:r>
    </w:p>
    <w:p w14:paraId="4E5FDF46" w14:textId="77777777" w:rsidR="00394083" w:rsidRDefault="00000000">
      <w:pPr>
        <w:pStyle w:val="Zkladntext"/>
      </w:pPr>
      <w:r>
        <w:rPr>
          <w:sz w:val="20"/>
        </w:rPr>
        <w:t>Detektory budou v</w:t>
      </w:r>
      <w:r>
        <w:t xml:space="preserve"> prvním stupni spínat havarijní ventilaci, která zajistí odtah nebezpečných koncentrací par</w:t>
      </w:r>
    </w:p>
    <w:p w14:paraId="4F05661B" w14:textId="39EAD3DF" w:rsidR="00394083" w:rsidRDefault="00000000">
      <w:pPr>
        <w:pStyle w:val="Zkladntext"/>
      </w:pPr>
      <w:r>
        <w:t xml:space="preserve"> nebo plynů. Ve druhém stupni dojde k havarijnímu odstavení technologie a veškerého elektrického zařízení instalovaného ve strojovně chlazení. </w:t>
      </w:r>
      <w:proofErr w:type="gramStart"/>
      <w:r>
        <w:t>Zařízení</w:t>
      </w:r>
      <w:proofErr w:type="gramEnd"/>
      <w:r>
        <w:t xml:space="preserve"> která nemohou být odstaveny od napájení (havarijní ventilace a nouzové osvětlení) musí být v provedení do prostředí s nebezpečím výbuchu min Zóna 2 IIA T1.</w:t>
      </w:r>
    </w:p>
    <w:p w14:paraId="1D2B064F" w14:textId="77777777" w:rsidR="00394083" w:rsidRDefault="00000000">
      <w:pPr>
        <w:pStyle w:val="Nadpis2"/>
        <w:numPr>
          <w:ilvl w:val="1"/>
          <w:numId w:val="3"/>
        </w:numPr>
        <w:ind w:left="431" w:hanging="431"/>
      </w:pPr>
      <w:bookmarkStart w:id="6" w:name="__RefHeading___Toc8638_2079171331"/>
      <w:bookmarkEnd w:id="6"/>
      <w:r>
        <w:t>Bezpečnost práce</w:t>
      </w:r>
    </w:p>
    <w:p w14:paraId="169DB8C7" w14:textId="77777777" w:rsidR="00394083" w:rsidRDefault="00000000">
      <w:pPr>
        <w:pStyle w:val="Zkladntext"/>
      </w:pPr>
      <w:r>
        <w:t xml:space="preserve">Všechna zařízení, způsob jejich instalace a umístění musí respektovat příslušné požadavky na bezpečnost, spolehlivost a bezproblémový provoz z hlediska platných zákonných ustanovení, hygienických předpisů a dalších norem. </w:t>
      </w:r>
    </w:p>
    <w:p w14:paraId="3BC666FC" w14:textId="77777777" w:rsidR="00394083" w:rsidRDefault="00000000">
      <w:pPr>
        <w:pStyle w:val="Zkladntext"/>
      </w:pPr>
      <w:r>
        <w:t>El. zařízení smí dodávat, obsluhovat a udržovat pouze osoby splňující kvalifikační předpoklady dané vyhláškou č. 50/1978 Sb. Před započetím prací musí být určení pracovníci poučeni o nebezpečích, která mohou vzniknout při montážních pracích a opatřeních při mimořádných havarijních stavech.</w:t>
      </w:r>
    </w:p>
    <w:p w14:paraId="4569B055" w14:textId="77777777" w:rsidR="00394083" w:rsidRDefault="00000000">
      <w:pPr>
        <w:pStyle w:val="Zkladntext"/>
      </w:pPr>
      <w:r>
        <w:t>Je nutné zpracovat provozní řád, který stanoví návod k obsluze, zakázané manipulace, druh a způsob používání ochranných prostředků, poučení o nebezpečích, která mohou vzniknout při provozu zařízení a opatření při mimořádných havarijních stavech.</w:t>
      </w:r>
    </w:p>
    <w:p w14:paraId="029E7E1B" w14:textId="77777777" w:rsidR="00394083" w:rsidRDefault="00000000">
      <w:pPr>
        <w:pStyle w:val="Zkladntext"/>
      </w:pPr>
      <w:r>
        <w:t xml:space="preserve">Podmínkou pro zprovoznění je provedení výchozí revizní zprávy dle ČSN 33 2000-6-61. Dále se na zařízení musejí provádět periodické revize, ve lhůtách stanovených dle ČSN 33 1500. Zabezpečovací zařízení - např. detektory úniku </w:t>
      </w:r>
      <w:proofErr w:type="gramStart"/>
      <w:r>
        <w:t>čpavku - musí</w:t>
      </w:r>
      <w:proofErr w:type="gramEnd"/>
      <w:r>
        <w:t xml:space="preserve"> procházet kalibrací a funkční zkouškou podle předpisů výrobce.</w:t>
      </w:r>
    </w:p>
    <w:p w14:paraId="15588164" w14:textId="77777777" w:rsidR="00394083" w:rsidRDefault="00000000">
      <w:pPr>
        <w:pStyle w:val="Nadpis1"/>
        <w:numPr>
          <w:ilvl w:val="0"/>
          <w:numId w:val="3"/>
        </w:numPr>
        <w:ind w:left="431" w:hanging="431"/>
      </w:pPr>
      <w:bookmarkStart w:id="7" w:name="__RefHeading___Toc861_1422088176"/>
      <w:bookmarkEnd w:id="7"/>
      <w:r>
        <w:lastRenderedPageBreak/>
        <w:t>Rozsah projektu</w:t>
      </w:r>
    </w:p>
    <w:p w14:paraId="7F6899EA" w14:textId="77777777" w:rsidR="00394083" w:rsidRDefault="00000000">
      <w:pPr>
        <w:pStyle w:val="Nadpis2"/>
        <w:numPr>
          <w:ilvl w:val="1"/>
          <w:numId w:val="3"/>
        </w:numPr>
        <w:ind w:left="431" w:hanging="431"/>
      </w:pPr>
      <w:bookmarkStart w:id="8" w:name="__RefHeading___Toc863_1422088176"/>
      <w:bookmarkEnd w:id="8"/>
      <w:r>
        <w:t>Obecné údaje</w:t>
      </w:r>
    </w:p>
    <w:p w14:paraId="6AE5ACE0" w14:textId="77777777" w:rsidR="00394083" w:rsidRDefault="00000000">
      <w:pPr>
        <w:pStyle w:val="Zkladntext"/>
      </w:pPr>
      <w:r>
        <w:t xml:space="preserve">V rámci </w:t>
      </w:r>
      <w:r>
        <w:rPr>
          <w:sz w:val="20"/>
        </w:rPr>
        <w:t>úprav bude ve strojovně chlazení nahrazena stávající chladící jednotka za novou. Aby byla splněna podmínka normy ČSN EN 378-3 o odpojení přívodu do strojovny, bude osazen nový rozvaděč RH1 v prostoru skladu. V tomto rozvaděči bude řešeno napojení hlavního přívodu, jištění stávající části, jištění nové chladící jednotky, osazení nové detekce NH3 vč. odpojení při III. stupni detekce a nové napojení havarijních ventilátorů.</w:t>
      </w:r>
    </w:p>
    <w:p w14:paraId="08260BC8" w14:textId="77777777" w:rsidR="00394083" w:rsidRDefault="00000000">
      <w:pPr>
        <w:pStyle w:val="Zkladntext"/>
      </w:pPr>
      <w:r>
        <w:t xml:space="preserve">Stávající rozvaděč </w:t>
      </w:r>
      <w:r>
        <w:rPr>
          <w:sz w:val="20"/>
        </w:rPr>
        <w:t>RMS1 bude ponechán uvnitř strojovny. Bude nově připojen z rozvaděče RH1.</w:t>
      </w:r>
    </w:p>
    <w:p w14:paraId="369EBB9E" w14:textId="77777777" w:rsidR="00394083" w:rsidRDefault="00000000">
      <w:pPr>
        <w:pStyle w:val="Zkladntext"/>
      </w:pPr>
      <w:r>
        <w:rPr>
          <w:sz w:val="20"/>
        </w:rPr>
        <w:t>Stávající rozvaděč DT1 bude rozšířen o potřebný počet vstupů a výstupů.</w:t>
      </w:r>
    </w:p>
    <w:p w14:paraId="02906C93" w14:textId="77777777" w:rsidR="00394083" w:rsidRDefault="00000000">
      <w:pPr>
        <w:pStyle w:val="Podnadpismal"/>
      </w:pPr>
      <w:r>
        <w:rPr>
          <w:rStyle w:val="Zvraznnoranov"/>
          <w:color w:val="000000"/>
          <w:sz w:val="20"/>
          <w:u w:val="single"/>
        </w:rPr>
        <w:t>Popis funkce ovládání a princip jednotlivých regulačních smyček je uveden v technologické části projektu.</w:t>
      </w:r>
    </w:p>
    <w:p w14:paraId="79A20483" w14:textId="77777777" w:rsidR="00394083" w:rsidRDefault="00000000">
      <w:pPr>
        <w:pStyle w:val="Zkladntext"/>
      </w:pPr>
      <w:r>
        <w:t>Veškeré rozvody a kabelové trasy budou provedeny pomocí drátěných žlabů Merkur nebo ekvivalentních, dále pak v plastových trubkách a lištách.</w:t>
      </w:r>
    </w:p>
    <w:p w14:paraId="57940FE0" w14:textId="77777777" w:rsidR="00394083" w:rsidRDefault="00000000">
      <w:pPr>
        <w:pStyle w:val="Zkladntext"/>
      </w:pPr>
      <w:r>
        <w:t xml:space="preserve">Součástí projektu nejsou náklady na stavební a výkopové práce a průrazy konstrukcí větší než </w:t>
      </w:r>
      <w:proofErr w:type="gramStart"/>
      <w:r>
        <w:t>20mm</w:t>
      </w:r>
      <w:proofErr w:type="gramEnd"/>
      <w:r>
        <w:t>.</w:t>
      </w:r>
    </w:p>
    <w:p w14:paraId="6631DFB6" w14:textId="77777777" w:rsidR="00394083" w:rsidRDefault="00394083">
      <w:pPr>
        <w:pStyle w:val="Zkladntext"/>
      </w:pPr>
    </w:p>
    <w:p w14:paraId="22603311" w14:textId="77777777" w:rsidR="00394083" w:rsidRDefault="00000000">
      <w:pPr>
        <w:pStyle w:val="Nadpis2"/>
        <w:numPr>
          <w:ilvl w:val="1"/>
          <w:numId w:val="3"/>
        </w:numPr>
        <w:ind w:left="431" w:hanging="431"/>
      </w:pPr>
      <w:bookmarkStart w:id="9" w:name="__RefHeading___Toc5237_950697963"/>
      <w:bookmarkEnd w:id="9"/>
      <w:r>
        <w:t>Výkonová bilance</w:t>
      </w:r>
    </w:p>
    <w:tbl>
      <w:tblPr>
        <w:tblW w:w="6912" w:type="dxa"/>
        <w:tblInd w:w="-30" w:type="dxa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988"/>
        <w:gridCol w:w="2632"/>
        <w:gridCol w:w="795"/>
        <w:gridCol w:w="549"/>
        <w:gridCol w:w="649"/>
        <w:gridCol w:w="649"/>
        <w:gridCol w:w="650"/>
      </w:tblGrid>
      <w:tr w:rsidR="00394083" w14:paraId="72317709" w14:textId="77777777">
        <w:trPr>
          <w:trHeight w:val="293"/>
        </w:trPr>
        <w:tc>
          <w:tcPr>
            <w:tcW w:w="987" w:type="dxa"/>
            <w:vAlign w:val="bottom"/>
          </w:tcPr>
          <w:p w14:paraId="5F93E6DE" w14:textId="77777777" w:rsidR="00394083" w:rsidRDefault="00000000">
            <w:r>
              <w:t>RMS1</w:t>
            </w:r>
          </w:p>
        </w:tc>
        <w:tc>
          <w:tcPr>
            <w:tcW w:w="2632" w:type="dxa"/>
            <w:vAlign w:val="bottom"/>
          </w:tcPr>
          <w:p w14:paraId="480CCEBB" w14:textId="77777777" w:rsidR="00394083" w:rsidRDefault="00394083"/>
        </w:tc>
        <w:tc>
          <w:tcPr>
            <w:tcW w:w="795" w:type="dxa"/>
            <w:vAlign w:val="bottom"/>
          </w:tcPr>
          <w:p w14:paraId="2E63ADFB" w14:textId="77777777" w:rsidR="00394083" w:rsidRDefault="00394083"/>
        </w:tc>
        <w:tc>
          <w:tcPr>
            <w:tcW w:w="549" w:type="dxa"/>
            <w:vAlign w:val="bottom"/>
          </w:tcPr>
          <w:p w14:paraId="41164C0D" w14:textId="77777777" w:rsidR="00394083" w:rsidRDefault="00000000">
            <w:pPr>
              <w:jc w:val="center"/>
            </w:pPr>
            <w:r>
              <w:t>kW</w:t>
            </w:r>
          </w:p>
        </w:tc>
        <w:tc>
          <w:tcPr>
            <w:tcW w:w="649" w:type="dxa"/>
            <w:vAlign w:val="bottom"/>
          </w:tcPr>
          <w:p w14:paraId="0F706EB6" w14:textId="77777777" w:rsidR="00394083" w:rsidRDefault="00000000">
            <w:pPr>
              <w:jc w:val="center"/>
            </w:pPr>
            <w:r>
              <w:t>L1/A</w:t>
            </w:r>
          </w:p>
        </w:tc>
        <w:tc>
          <w:tcPr>
            <w:tcW w:w="649" w:type="dxa"/>
            <w:vAlign w:val="bottom"/>
          </w:tcPr>
          <w:p w14:paraId="6753E361" w14:textId="77777777" w:rsidR="00394083" w:rsidRDefault="00000000">
            <w:pPr>
              <w:jc w:val="center"/>
            </w:pPr>
            <w:r>
              <w:t>L2/A</w:t>
            </w:r>
          </w:p>
        </w:tc>
        <w:tc>
          <w:tcPr>
            <w:tcW w:w="650" w:type="dxa"/>
            <w:vAlign w:val="bottom"/>
          </w:tcPr>
          <w:p w14:paraId="1846E0F9" w14:textId="77777777" w:rsidR="00394083" w:rsidRDefault="00000000">
            <w:pPr>
              <w:jc w:val="center"/>
            </w:pPr>
            <w:r>
              <w:t>L3/A</w:t>
            </w:r>
          </w:p>
        </w:tc>
      </w:tr>
      <w:tr w:rsidR="00394083" w14:paraId="60F82BAC" w14:textId="77777777">
        <w:trPr>
          <w:trHeight w:val="293"/>
        </w:trPr>
        <w:tc>
          <w:tcPr>
            <w:tcW w:w="987" w:type="dxa"/>
            <w:vAlign w:val="bottom"/>
          </w:tcPr>
          <w:p w14:paraId="6EB09884" w14:textId="77777777" w:rsidR="00394083" w:rsidRDefault="00000000">
            <w:pPr>
              <w:jc w:val="center"/>
            </w:pPr>
            <w:r>
              <w:t>1</w:t>
            </w:r>
          </w:p>
        </w:tc>
        <w:tc>
          <w:tcPr>
            <w:tcW w:w="2632" w:type="dxa"/>
            <w:vAlign w:val="bottom"/>
          </w:tcPr>
          <w:p w14:paraId="07D7F0B9" w14:textId="77777777" w:rsidR="00394083" w:rsidRDefault="00000000">
            <w:r>
              <w:t>1. čerpadlo chlazené vody</w:t>
            </w:r>
          </w:p>
        </w:tc>
        <w:tc>
          <w:tcPr>
            <w:tcW w:w="795" w:type="dxa"/>
            <w:vAlign w:val="bottom"/>
          </w:tcPr>
          <w:p w14:paraId="023AAAEC" w14:textId="77777777" w:rsidR="00394083" w:rsidRDefault="00000000">
            <w:pPr>
              <w:jc w:val="center"/>
            </w:pPr>
            <w:r>
              <w:t>M43</w:t>
            </w:r>
          </w:p>
        </w:tc>
        <w:tc>
          <w:tcPr>
            <w:tcW w:w="549" w:type="dxa"/>
            <w:vAlign w:val="bottom"/>
          </w:tcPr>
          <w:p w14:paraId="1FBBDEAD" w14:textId="77777777" w:rsidR="00394083" w:rsidRDefault="00000000">
            <w:pPr>
              <w:jc w:val="center"/>
            </w:pPr>
            <w:r>
              <w:t>7,5</w:t>
            </w:r>
          </w:p>
        </w:tc>
        <w:tc>
          <w:tcPr>
            <w:tcW w:w="649" w:type="dxa"/>
            <w:vAlign w:val="bottom"/>
          </w:tcPr>
          <w:p w14:paraId="055A5C82" w14:textId="77777777" w:rsidR="00394083" w:rsidRDefault="00000000">
            <w:pPr>
              <w:jc w:val="center"/>
            </w:pPr>
            <w:r>
              <w:t>15</w:t>
            </w:r>
          </w:p>
        </w:tc>
        <w:tc>
          <w:tcPr>
            <w:tcW w:w="649" w:type="dxa"/>
            <w:vAlign w:val="bottom"/>
          </w:tcPr>
          <w:p w14:paraId="769BA08B" w14:textId="77777777" w:rsidR="00394083" w:rsidRDefault="00000000">
            <w:pPr>
              <w:jc w:val="center"/>
            </w:pPr>
            <w:r>
              <w:t>15</w:t>
            </w:r>
          </w:p>
        </w:tc>
        <w:tc>
          <w:tcPr>
            <w:tcW w:w="650" w:type="dxa"/>
            <w:vAlign w:val="bottom"/>
          </w:tcPr>
          <w:p w14:paraId="4B6AF2FA" w14:textId="77777777" w:rsidR="00394083" w:rsidRDefault="00000000">
            <w:pPr>
              <w:jc w:val="center"/>
            </w:pPr>
            <w:r>
              <w:t>15</w:t>
            </w:r>
          </w:p>
        </w:tc>
      </w:tr>
      <w:tr w:rsidR="00394083" w14:paraId="0B608CEE" w14:textId="77777777">
        <w:trPr>
          <w:trHeight w:val="293"/>
        </w:trPr>
        <w:tc>
          <w:tcPr>
            <w:tcW w:w="987" w:type="dxa"/>
            <w:vAlign w:val="bottom"/>
          </w:tcPr>
          <w:p w14:paraId="2BB050EF" w14:textId="77777777" w:rsidR="00394083" w:rsidRDefault="00000000">
            <w:pPr>
              <w:jc w:val="center"/>
            </w:pPr>
            <w:r>
              <w:t>2</w:t>
            </w:r>
          </w:p>
        </w:tc>
        <w:tc>
          <w:tcPr>
            <w:tcW w:w="2632" w:type="dxa"/>
            <w:vAlign w:val="bottom"/>
          </w:tcPr>
          <w:p w14:paraId="261DA66F" w14:textId="77777777" w:rsidR="00394083" w:rsidRDefault="00000000">
            <w:r>
              <w:t>2. čerpadlo chlazené vody</w:t>
            </w:r>
          </w:p>
        </w:tc>
        <w:tc>
          <w:tcPr>
            <w:tcW w:w="795" w:type="dxa"/>
            <w:vAlign w:val="bottom"/>
          </w:tcPr>
          <w:p w14:paraId="5A86C059" w14:textId="77777777" w:rsidR="00394083" w:rsidRDefault="00000000">
            <w:pPr>
              <w:jc w:val="center"/>
            </w:pPr>
            <w:r>
              <w:t>M44</w:t>
            </w:r>
          </w:p>
        </w:tc>
        <w:tc>
          <w:tcPr>
            <w:tcW w:w="549" w:type="dxa"/>
            <w:vAlign w:val="bottom"/>
          </w:tcPr>
          <w:p w14:paraId="7E8DEFDE" w14:textId="77777777" w:rsidR="00394083" w:rsidRDefault="00000000">
            <w:pPr>
              <w:jc w:val="center"/>
            </w:pPr>
            <w:r>
              <w:t>7,5</w:t>
            </w:r>
          </w:p>
        </w:tc>
        <w:tc>
          <w:tcPr>
            <w:tcW w:w="649" w:type="dxa"/>
            <w:vAlign w:val="bottom"/>
          </w:tcPr>
          <w:p w14:paraId="26381A2D" w14:textId="77777777" w:rsidR="00394083" w:rsidRDefault="00000000">
            <w:pPr>
              <w:jc w:val="center"/>
            </w:pPr>
            <w:r>
              <w:t>15</w:t>
            </w:r>
          </w:p>
        </w:tc>
        <w:tc>
          <w:tcPr>
            <w:tcW w:w="649" w:type="dxa"/>
            <w:vAlign w:val="bottom"/>
          </w:tcPr>
          <w:p w14:paraId="5150F402" w14:textId="77777777" w:rsidR="00394083" w:rsidRDefault="00000000">
            <w:pPr>
              <w:jc w:val="center"/>
            </w:pPr>
            <w:r>
              <w:t>15</w:t>
            </w:r>
          </w:p>
        </w:tc>
        <w:tc>
          <w:tcPr>
            <w:tcW w:w="650" w:type="dxa"/>
            <w:vAlign w:val="bottom"/>
          </w:tcPr>
          <w:p w14:paraId="29ADCB64" w14:textId="77777777" w:rsidR="00394083" w:rsidRDefault="00000000">
            <w:pPr>
              <w:jc w:val="center"/>
            </w:pPr>
            <w:r>
              <w:t>15</w:t>
            </w:r>
          </w:p>
        </w:tc>
      </w:tr>
      <w:tr w:rsidR="00394083" w14:paraId="2CAD1EB5" w14:textId="77777777">
        <w:trPr>
          <w:trHeight w:val="293"/>
        </w:trPr>
        <w:tc>
          <w:tcPr>
            <w:tcW w:w="987" w:type="dxa"/>
            <w:vAlign w:val="bottom"/>
          </w:tcPr>
          <w:p w14:paraId="120B3286" w14:textId="77777777" w:rsidR="00394083" w:rsidRDefault="00000000">
            <w:pPr>
              <w:jc w:val="center"/>
            </w:pPr>
            <w:r>
              <w:t>3</w:t>
            </w:r>
          </w:p>
        </w:tc>
        <w:tc>
          <w:tcPr>
            <w:tcW w:w="2632" w:type="dxa"/>
            <w:vAlign w:val="bottom"/>
          </w:tcPr>
          <w:p w14:paraId="529DEAA9" w14:textId="77777777" w:rsidR="00394083" w:rsidRDefault="00000000">
            <w:r>
              <w:t>1. čerpadlo chladící vody</w:t>
            </w:r>
          </w:p>
        </w:tc>
        <w:tc>
          <w:tcPr>
            <w:tcW w:w="795" w:type="dxa"/>
            <w:vAlign w:val="bottom"/>
          </w:tcPr>
          <w:p w14:paraId="0F404724" w14:textId="77777777" w:rsidR="00394083" w:rsidRDefault="00000000">
            <w:pPr>
              <w:jc w:val="center"/>
            </w:pPr>
            <w:r>
              <w:t>M45</w:t>
            </w:r>
          </w:p>
        </w:tc>
        <w:tc>
          <w:tcPr>
            <w:tcW w:w="549" w:type="dxa"/>
            <w:vAlign w:val="bottom"/>
          </w:tcPr>
          <w:p w14:paraId="2FF5D937" w14:textId="77777777" w:rsidR="00394083" w:rsidRDefault="00000000">
            <w:pPr>
              <w:jc w:val="center"/>
            </w:pPr>
            <w:r>
              <w:t>15</w:t>
            </w:r>
          </w:p>
        </w:tc>
        <w:tc>
          <w:tcPr>
            <w:tcW w:w="649" w:type="dxa"/>
            <w:vAlign w:val="bottom"/>
          </w:tcPr>
          <w:p w14:paraId="059AE21C" w14:textId="77777777" w:rsidR="00394083" w:rsidRDefault="00000000">
            <w:pPr>
              <w:jc w:val="center"/>
            </w:pPr>
            <w:r>
              <w:t>30</w:t>
            </w:r>
          </w:p>
        </w:tc>
        <w:tc>
          <w:tcPr>
            <w:tcW w:w="649" w:type="dxa"/>
            <w:vAlign w:val="bottom"/>
          </w:tcPr>
          <w:p w14:paraId="21E0F875" w14:textId="77777777" w:rsidR="00394083" w:rsidRDefault="00000000">
            <w:pPr>
              <w:jc w:val="center"/>
            </w:pPr>
            <w:r>
              <w:t>30</w:t>
            </w:r>
          </w:p>
        </w:tc>
        <w:tc>
          <w:tcPr>
            <w:tcW w:w="650" w:type="dxa"/>
            <w:vAlign w:val="bottom"/>
          </w:tcPr>
          <w:p w14:paraId="4EA86164" w14:textId="77777777" w:rsidR="00394083" w:rsidRDefault="00000000">
            <w:pPr>
              <w:jc w:val="center"/>
            </w:pPr>
            <w:r>
              <w:t>30</w:t>
            </w:r>
          </w:p>
        </w:tc>
      </w:tr>
      <w:tr w:rsidR="00394083" w14:paraId="15E5577C" w14:textId="77777777">
        <w:trPr>
          <w:trHeight w:val="293"/>
        </w:trPr>
        <w:tc>
          <w:tcPr>
            <w:tcW w:w="987" w:type="dxa"/>
            <w:vAlign w:val="bottom"/>
          </w:tcPr>
          <w:p w14:paraId="087FD661" w14:textId="77777777" w:rsidR="00394083" w:rsidRDefault="00000000">
            <w:pPr>
              <w:jc w:val="center"/>
            </w:pPr>
            <w:r>
              <w:t>4</w:t>
            </w:r>
          </w:p>
        </w:tc>
        <w:tc>
          <w:tcPr>
            <w:tcW w:w="2632" w:type="dxa"/>
            <w:vAlign w:val="bottom"/>
          </w:tcPr>
          <w:p w14:paraId="2B500BCD" w14:textId="77777777" w:rsidR="00394083" w:rsidRDefault="00000000">
            <w:r>
              <w:t>2. čerpadlo chladící vody</w:t>
            </w:r>
          </w:p>
        </w:tc>
        <w:tc>
          <w:tcPr>
            <w:tcW w:w="795" w:type="dxa"/>
            <w:vAlign w:val="bottom"/>
          </w:tcPr>
          <w:p w14:paraId="38E172AB" w14:textId="77777777" w:rsidR="00394083" w:rsidRDefault="00000000">
            <w:pPr>
              <w:jc w:val="center"/>
            </w:pPr>
            <w:r>
              <w:t>M46</w:t>
            </w:r>
          </w:p>
        </w:tc>
        <w:tc>
          <w:tcPr>
            <w:tcW w:w="549" w:type="dxa"/>
            <w:vAlign w:val="bottom"/>
          </w:tcPr>
          <w:p w14:paraId="3BF8D0A1" w14:textId="77777777" w:rsidR="00394083" w:rsidRDefault="00000000">
            <w:pPr>
              <w:jc w:val="center"/>
            </w:pPr>
            <w:r>
              <w:t>15</w:t>
            </w:r>
          </w:p>
        </w:tc>
        <w:tc>
          <w:tcPr>
            <w:tcW w:w="649" w:type="dxa"/>
            <w:vAlign w:val="bottom"/>
          </w:tcPr>
          <w:p w14:paraId="53688767" w14:textId="77777777" w:rsidR="00394083" w:rsidRDefault="00000000">
            <w:pPr>
              <w:jc w:val="center"/>
            </w:pPr>
            <w:r>
              <w:t>30</w:t>
            </w:r>
          </w:p>
        </w:tc>
        <w:tc>
          <w:tcPr>
            <w:tcW w:w="649" w:type="dxa"/>
            <w:vAlign w:val="bottom"/>
          </w:tcPr>
          <w:p w14:paraId="6C1F6F3B" w14:textId="77777777" w:rsidR="00394083" w:rsidRDefault="00000000">
            <w:pPr>
              <w:jc w:val="center"/>
            </w:pPr>
            <w:r>
              <w:t>30</w:t>
            </w:r>
          </w:p>
        </w:tc>
        <w:tc>
          <w:tcPr>
            <w:tcW w:w="650" w:type="dxa"/>
            <w:vAlign w:val="bottom"/>
          </w:tcPr>
          <w:p w14:paraId="0CFB0B18" w14:textId="77777777" w:rsidR="00394083" w:rsidRDefault="00000000">
            <w:pPr>
              <w:jc w:val="center"/>
            </w:pPr>
            <w:r>
              <w:t>30</w:t>
            </w:r>
          </w:p>
        </w:tc>
      </w:tr>
      <w:tr w:rsidR="00394083" w14:paraId="789675B6" w14:textId="77777777">
        <w:trPr>
          <w:trHeight w:val="293"/>
        </w:trPr>
        <w:tc>
          <w:tcPr>
            <w:tcW w:w="987" w:type="dxa"/>
            <w:vAlign w:val="bottom"/>
          </w:tcPr>
          <w:p w14:paraId="1A59F9A1" w14:textId="77777777" w:rsidR="00394083" w:rsidRDefault="00000000">
            <w:pPr>
              <w:jc w:val="center"/>
            </w:pPr>
            <w:r>
              <w:t>5</w:t>
            </w:r>
          </w:p>
        </w:tc>
        <w:tc>
          <w:tcPr>
            <w:tcW w:w="2632" w:type="dxa"/>
            <w:vAlign w:val="bottom"/>
          </w:tcPr>
          <w:p w14:paraId="08CA5734" w14:textId="77777777" w:rsidR="00394083" w:rsidRDefault="00000000">
            <w:r>
              <w:t>1. ventilátor kondenzátoru</w:t>
            </w:r>
          </w:p>
        </w:tc>
        <w:tc>
          <w:tcPr>
            <w:tcW w:w="795" w:type="dxa"/>
            <w:vAlign w:val="bottom"/>
          </w:tcPr>
          <w:p w14:paraId="558024D4" w14:textId="77777777" w:rsidR="00394083" w:rsidRDefault="00000000">
            <w:pPr>
              <w:jc w:val="center"/>
            </w:pPr>
            <w:r>
              <w:t>M42.1</w:t>
            </w:r>
          </w:p>
        </w:tc>
        <w:tc>
          <w:tcPr>
            <w:tcW w:w="549" w:type="dxa"/>
            <w:vAlign w:val="bottom"/>
          </w:tcPr>
          <w:p w14:paraId="3011C909" w14:textId="77777777" w:rsidR="00394083" w:rsidRDefault="00000000">
            <w:pPr>
              <w:jc w:val="center"/>
            </w:pPr>
            <w:r>
              <w:t>7,5</w:t>
            </w:r>
          </w:p>
        </w:tc>
        <w:tc>
          <w:tcPr>
            <w:tcW w:w="649" w:type="dxa"/>
            <w:vAlign w:val="bottom"/>
          </w:tcPr>
          <w:p w14:paraId="355A26F3" w14:textId="77777777" w:rsidR="00394083" w:rsidRDefault="00000000">
            <w:pPr>
              <w:jc w:val="center"/>
            </w:pPr>
            <w:r>
              <w:t>15</w:t>
            </w:r>
          </w:p>
        </w:tc>
        <w:tc>
          <w:tcPr>
            <w:tcW w:w="649" w:type="dxa"/>
            <w:vAlign w:val="bottom"/>
          </w:tcPr>
          <w:p w14:paraId="5E951975" w14:textId="77777777" w:rsidR="00394083" w:rsidRDefault="00000000">
            <w:pPr>
              <w:jc w:val="center"/>
            </w:pPr>
            <w:r>
              <w:t>15</w:t>
            </w:r>
          </w:p>
        </w:tc>
        <w:tc>
          <w:tcPr>
            <w:tcW w:w="650" w:type="dxa"/>
            <w:vAlign w:val="bottom"/>
          </w:tcPr>
          <w:p w14:paraId="18FE8DE6" w14:textId="77777777" w:rsidR="00394083" w:rsidRDefault="00000000">
            <w:pPr>
              <w:jc w:val="center"/>
            </w:pPr>
            <w:r>
              <w:t>15</w:t>
            </w:r>
          </w:p>
        </w:tc>
      </w:tr>
      <w:tr w:rsidR="00394083" w14:paraId="60DD74CA" w14:textId="77777777">
        <w:trPr>
          <w:trHeight w:val="293"/>
        </w:trPr>
        <w:tc>
          <w:tcPr>
            <w:tcW w:w="987" w:type="dxa"/>
            <w:vAlign w:val="bottom"/>
          </w:tcPr>
          <w:p w14:paraId="3F2EBA0F" w14:textId="77777777" w:rsidR="00394083" w:rsidRDefault="00000000">
            <w:pPr>
              <w:jc w:val="center"/>
            </w:pPr>
            <w:r>
              <w:t>6</w:t>
            </w:r>
          </w:p>
        </w:tc>
        <w:tc>
          <w:tcPr>
            <w:tcW w:w="2632" w:type="dxa"/>
            <w:vAlign w:val="bottom"/>
          </w:tcPr>
          <w:p w14:paraId="7EA49D7F" w14:textId="77777777" w:rsidR="00394083" w:rsidRDefault="00000000">
            <w:r>
              <w:t>2. ventilátor kondenzátoru</w:t>
            </w:r>
          </w:p>
        </w:tc>
        <w:tc>
          <w:tcPr>
            <w:tcW w:w="795" w:type="dxa"/>
            <w:vAlign w:val="bottom"/>
          </w:tcPr>
          <w:p w14:paraId="0C3B1F5B" w14:textId="77777777" w:rsidR="00394083" w:rsidRDefault="00000000">
            <w:pPr>
              <w:jc w:val="center"/>
            </w:pPr>
            <w:r>
              <w:t>M42.2</w:t>
            </w:r>
          </w:p>
        </w:tc>
        <w:tc>
          <w:tcPr>
            <w:tcW w:w="549" w:type="dxa"/>
            <w:vAlign w:val="bottom"/>
          </w:tcPr>
          <w:p w14:paraId="532E903E" w14:textId="77777777" w:rsidR="00394083" w:rsidRDefault="00000000">
            <w:pPr>
              <w:jc w:val="center"/>
            </w:pPr>
            <w:r>
              <w:t>7,5</w:t>
            </w:r>
          </w:p>
        </w:tc>
        <w:tc>
          <w:tcPr>
            <w:tcW w:w="649" w:type="dxa"/>
            <w:vAlign w:val="bottom"/>
          </w:tcPr>
          <w:p w14:paraId="3C607E7A" w14:textId="77777777" w:rsidR="00394083" w:rsidRDefault="00000000">
            <w:pPr>
              <w:jc w:val="center"/>
            </w:pPr>
            <w:r>
              <w:t>15</w:t>
            </w:r>
          </w:p>
        </w:tc>
        <w:tc>
          <w:tcPr>
            <w:tcW w:w="649" w:type="dxa"/>
            <w:vAlign w:val="bottom"/>
          </w:tcPr>
          <w:p w14:paraId="5CE0F3FF" w14:textId="77777777" w:rsidR="00394083" w:rsidRDefault="00000000">
            <w:pPr>
              <w:jc w:val="center"/>
            </w:pPr>
            <w:r>
              <w:t>15</w:t>
            </w:r>
          </w:p>
        </w:tc>
        <w:tc>
          <w:tcPr>
            <w:tcW w:w="650" w:type="dxa"/>
            <w:vAlign w:val="bottom"/>
          </w:tcPr>
          <w:p w14:paraId="3CFD6A22" w14:textId="77777777" w:rsidR="00394083" w:rsidRDefault="00000000">
            <w:pPr>
              <w:jc w:val="center"/>
            </w:pPr>
            <w:r>
              <w:t>15</w:t>
            </w:r>
          </w:p>
        </w:tc>
      </w:tr>
      <w:tr w:rsidR="00394083" w14:paraId="4A4A5D9F" w14:textId="77777777">
        <w:trPr>
          <w:trHeight w:val="293"/>
        </w:trPr>
        <w:tc>
          <w:tcPr>
            <w:tcW w:w="987" w:type="dxa"/>
            <w:vAlign w:val="bottom"/>
          </w:tcPr>
          <w:p w14:paraId="2AD64C71" w14:textId="77777777" w:rsidR="00394083" w:rsidRDefault="00000000">
            <w:pPr>
              <w:jc w:val="center"/>
            </w:pPr>
            <w:r>
              <w:t>7</w:t>
            </w:r>
          </w:p>
        </w:tc>
        <w:tc>
          <w:tcPr>
            <w:tcW w:w="2632" w:type="dxa"/>
            <w:vAlign w:val="bottom"/>
          </w:tcPr>
          <w:p w14:paraId="7A3F4378" w14:textId="77777777" w:rsidR="00394083" w:rsidRDefault="00000000">
            <w:r>
              <w:t>nová chladící jednotka</w:t>
            </w:r>
          </w:p>
        </w:tc>
        <w:tc>
          <w:tcPr>
            <w:tcW w:w="795" w:type="dxa"/>
            <w:vAlign w:val="bottom"/>
          </w:tcPr>
          <w:p w14:paraId="680C4A2D" w14:textId="77777777" w:rsidR="00394083" w:rsidRDefault="00000000">
            <w:pPr>
              <w:jc w:val="center"/>
            </w:pPr>
            <w:r>
              <w:t>CHJ1</w:t>
            </w:r>
          </w:p>
        </w:tc>
        <w:tc>
          <w:tcPr>
            <w:tcW w:w="549" w:type="dxa"/>
            <w:vAlign w:val="bottom"/>
          </w:tcPr>
          <w:p w14:paraId="3A869CA8" w14:textId="77777777" w:rsidR="00394083" w:rsidRDefault="00000000">
            <w:pPr>
              <w:jc w:val="center"/>
            </w:pPr>
            <w:r>
              <w:t>200</w:t>
            </w:r>
          </w:p>
        </w:tc>
        <w:tc>
          <w:tcPr>
            <w:tcW w:w="649" w:type="dxa"/>
            <w:vAlign w:val="bottom"/>
          </w:tcPr>
          <w:p w14:paraId="5934999E" w14:textId="77777777" w:rsidR="00394083" w:rsidRDefault="00000000">
            <w:pPr>
              <w:jc w:val="center"/>
            </w:pPr>
            <w:r>
              <w:t>406</w:t>
            </w:r>
          </w:p>
        </w:tc>
        <w:tc>
          <w:tcPr>
            <w:tcW w:w="649" w:type="dxa"/>
            <w:vAlign w:val="bottom"/>
          </w:tcPr>
          <w:p w14:paraId="51F63244" w14:textId="77777777" w:rsidR="00394083" w:rsidRDefault="00000000">
            <w:pPr>
              <w:jc w:val="center"/>
            </w:pPr>
            <w:r>
              <w:t>406</w:t>
            </w:r>
          </w:p>
        </w:tc>
        <w:tc>
          <w:tcPr>
            <w:tcW w:w="650" w:type="dxa"/>
            <w:vAlign w:val="bottom"/>
          </w:tcPr>
          <w:p w14:paraId="6CF33BCF" w14:textId="77777777" w:rsidR="00394083" w:rsidRDefault="00000000">
            <w:pPr>
              <w:jc w:val="center"/>
            </w:pPr>
            <w:r>
              <w:t>406</w:t>
            </w:r>
          </w:p>
        </w:tc>
      </w:tr>
      <w:tr w:rsidR="00394083" w14:paraId="46A2AB96" w14:textId="77777777">
        <w:trPr>
          <w:trHeight w:val="293"/>
        </w:trPr>
        <w:tc>
          <w:tcPr>
            <w:tcW w:w="987" w:type="dxa"/>
            <w:vAlign w:val="bottom"/>
          </w:tcPr>
          <w:p w14:paraId="21F68C7B" w14:textId="77777777" w:rsidR="00394083" w:rsidRDefault="00000000">
            <w:pPr>
              <w:jc w:val="center"/>
            </w:pPr>
            <w:r>
              <w:t>8</w:t>
            </w:r>
          </w:p>
        </w:tc>
        <w:tc>
          <w:tcPr>
            <w:tcW w:w="2632" w:type="dxa"/>
            <w:vAlign w:val="bottom"/>
          </w:tcPr>
          <w:p w14:paraId="0A781DDC" w14:textId="77777777" w:rsidR="00394083" w:rsidRDefault="00000000">
            <w:r>
              <w:t>Rozvaděč MaR</w:t>
            </w:r>
          </w:p>
        </w:tc>
        <w:tc>
          <w:tcPr>
            <w:tcW w:w="795" w:type="dxa"/>
            <w:vAlign w:val="bottom"/>
          </w:tcPr>
          <w:p w14:paraId="3D1E25DD" w14:textId="77777777" w:rsidR="00394083" w:rsidRDefault="00000000">
            <w:pPr>
              <w:jc w:val="center"/>
            </w:pPr>
            <w:r>
              <w:t>DT1</w:t>
            </w:r>
          </w:p>
        </w:tc>
        <w:tc>
          <w:tcPr>
            <w:tcW w:w="549" w:type="dxa"/>
            <w:vAlign w:val="bottom"/>
          </w:tcPr>
          <w:p w14:paraId="489F57D1" w14:textId="77777777" w:rsidR="00394083" w:rsidRDefault="00000000">
            <w:pPr>
              <w:jc w:val="center"/>
            </w:pPr>
            <w:r>
              <w:t>10</w:t>
            </w:r>
          </w:p>
        </w:tc>
        <w:tc>
          <w:tcPr>
            <w:tcW w:w="649" w:type="dxa"/>
            <w:vAlign w:val="bottom"/>
          </w:tcPr>
          <w:p w14:paraId="23F8C02C" w14:textId="77777777" w:rsidR="00394083" w:rsidRDefault="00000000">
            <w:pPr>
              <w:jc w:val="center"/>
            </w:pPr>
            <w:r>
              <w:t>20</w:t>
            </w:r>
          </w:p>
        </w:tc>
        <w:tc>
          <w:tcPr>
            <w:tcW w:w="649" w:type="dxa"/>
            <w:vAlign w:val="bottom"/>
          </w:tcPr>
          <w:p w14:paraId="18F12A42" w14:textId="77777777" w:rsidR="00394083" w:rsidRDefault="00000000">
            <w:pPr>
              <w:jc w:val="center"/>
            </w:pPr>
            <w:r>
              <w:t>20</w:t>
            </w:r>
          </w:p>
        </w:tc>
        <w:tc>
          <w:tcPr>
            <w:tcW w:w="650" w:type="dxa"/>
            <w:vAlign w:val="bottom"/>
          </w:tcPr>
          <w:p w14:paraId="76EEEA62" w14:textId="77777777" w:rsidR="00394083" w:rsidRDefault="00000000">
            <w:pPr>
              <w:jc w:val="center"/>
            </w:pPr>
            <w:r>
              <w:t>20</w:t>
            </w:r>
          </w:p>
        </w:tc>
      </w:tr>
      <w:tr w:rsidR="00394083" w14:paraId="7CE7A57F" w14:textId="77777777">
        <w:trPr>
          <w:trHeight w:val="293"/>
        </w:trPr>
        <w:tc>
          <w:tcPr>
            <w:tcW w:w="987" w:type="dxa"/>
            <w:vAlign w:val="bottom"/>
          </w:tcPr>
          <w:p w14:paraId="699D683D" w14:textId="77777777" w:rsidR="00394083" w:rsidRDefault="00000000">
            <w:pPr>
              <w:jc w:val="center"/>
            </w:pPr>
            <w:r>
              <w:t>9</w:t>
            </w:r>
          </w:p>
        </w:tc>
        <w:tc>
          <w:tcPr>
            <w:tcW w:w="2632" w:type="dxa"/>
            <w:vAlign w:val="bottom"/>
          </w:tcPr>
          <w:p w14:paraId="56B4E8B1" w14:textId="77777777" w:rsidR="00394083" w:rsidRDefault="00000000">
            <w:r>
              <w:t>Zásuvková skříň</w:t>
            </w:r>
          </w:p>
        </w:tc>
        <w:tc>
          <w:tcPr>
            <w:tcW w:w="795" w:type="dxa"/>
            <w:vAlign w:val="bottom"/>
          </w:tcPr>
          <w:p w14:paraId="754FA3CB" w14:textId="77777777" w:rsidR="00394083" w:rsidRDefault="00000000">
            <w:pPr>
              <w:jc w:val="center"/>
            </w:pPr>
            <w:r>
              <w:t>ZS1</w:t>
            </w:r>
          </w:p>
        </w:tc>
        <w:tc>
          <w:tcPr>
            <w:tcW w:w="549" w:type="dxa"/>
            <w:vAlign w:val="bottom"/>
          </w:tcPr>
          <w:p w14:paraId="0B4B8641" w14:textId="77777777" w:rsidR="00394083" w:rsidRDefault="00000000">
            <w:pPr>
              <w:jc w:val="center"/>
            </w:pPr>
            <w:r>
              <w:t>10</w:t>
            </w:r>
          </w:p>
        </w:tc>
        <w:tc>
          <w:tcPr>
            <w:tcW w:w="649" w:type="dxa"/>
            <w:vAlign w:val="bottom"/>
          </w:tcPr>
          <w:p w14:paraId="6B6A277B" w14:textId="77777777" w:rsidR="00394083" w:rsidRDefault="00000000">
            <w:pPr>
              <w:jc w:val="center"/>
            </w:pPr>
            <w:r>
              <w:t>20</w:t>
            </w:r>
          </w:p>
        </w:tc>
        <w:tc>
          <w:tcPr>
            <w:tcW w:w="649" w:type="dxa"/>
            <w:vAlign w:val="bottom"/>
          </w:tcPr>
          <w:p w14:paraId="6279788B" w14:textId="77777777" w:rsidR="00394083" w:rsidRDefault="00000000">
            <w:pPr>
              <w:jc w:val="center"/>
            </w:pPr>
            <w:r>
              <w:t>20</w:t>
            </w:r>
          </w:p>
        </w:tc>
        <w:tc>
          <w:tcPr>
            <w:tcW w:w="650" w:type="dxa"/>
            <w:vAlign w:val="bottom"/>
          </w:tcPr>
          <w:p w14:paraId="691244D6" w14:textId="77777777" w:rsidR="00394083" w:rsidRDefault="00000000">
            <w:pPr>
              <w:jc w:val="center"/>
            </w:pPr>
            <w:r>
              <w:t>20</w:t>
            </w:r>
          </w:p>
        </w:tc>
      </w:tr>
      <w:tr w:rsidR="00394083" w14:paraId="4C755718" w14:textId="77777777">
        <w:trPr>
          <w:trHeight w:val="293"/>
        </w:trPr>
        <w:tc>
          <w:tcPr>
            <w:tcW w:w="987" w:type="dxa"/>
            <w:vAlign w:val="bottom"/>
          </w:tcPr>
          <w:p w14:paraId="5DC4FE95" w14:textId="77777777" w:rsidR="00394083" w:rsidRDefault="00000000">
            <w:pPr>
              <w:jc w:val="center"/>
            </w:pPr>
            <w:r>
              <w:t>10</w:t>
            </w:r>
          </w:p>
        </w:tc>
        <w:tc>
          <w:tcPr>
            <w:tcW w:w="2632" w:type="dxa"/>
            <w:vAlign w:val="bottom"/>
          </w:tcPr>
          <w:p w14:paraId="6967874C" w14:textId="77777777" w:rsidR="00394083" w:rsidRDefault="00000000">
            <w:r>
              <w:t>Rezerva</w:t>
            </w:r>
          </w:p>
        </w:tc>
        <w:tc>
          <w:tcPr>
            <w:tcW w:w="795" w:type="dxa"/>
            <w:vAlign w:val="bottom"/>
          </w:tcPr>
          <w:p w14:paraId="43BE6166" w14:textId="77777777" w:rsidR="00394083" w:rsidRDefault="00394083">
            <w:pPr>
              <w:jc w:val="center"/>
            </w:pPr>
          </w:p>
        </w:tc>
        <w:tc>
          <w:tcPr>
            <w:tcW w:w="549" w:type="dxa"/>
            <w:vAlign w:val="bottom"/>
          </w:tcPr>
          <w:p w14:paraId="79AB6A61" w14:textId="77777777" w:rsidR="00394083" w:rsidRDefault="00000000">
            <w:pPr>
              <w:jc w:val="center"/>
            </w:pPr>
            <w:r>
              <w:t>10</w:t>
            </w:r>
          </w:p>
        </w:tc>
        <w:tc>
          <w:tcPr>
            <w:tcW w:w="649" w:type="dxa"/>
            <w:vAlign w:val="bottom"/>
          </w:tcPr>
          <w:p w14:paraId="401D13C2" w14:textId="77777777" w:rsidR="00394083" w:rsidRDefault="00000000">
            <w:pPr>
              <w:jc w:val="center"/>
            </w:pPr>
            <w:r>
              <w:t>16</w:t>
            </w:r>
          </w:p>
        </w:tc>
        <w:tc>
          <w:tcPr>
            <w:tcW w:w="649" w:type="dxa"/>
            <w:vAlign w:val="bottom"/>
          </w:tcPr>
          <w:p w14:paraId="368BD185" w14:textId="77777777" w:rsidR="00394083" w:rsidRDefault="00000000">
            <w:pPr>
              <w:jc w:val="center"/>
            </w:pPr>
            <w:r>
              <w:t>16</w:t>
            </w:r>
          </w:p>
        </w:tc>
        <w:tc>
          <w:tcPr>
            <w:tcW w:w="650" w:type="dxa"/>
            <w:vAlign w:val="bottom"/>
          </w:tcPr>
          <w:p w14:paraId="2CF19F34" w14:textId="77777777" w:rsidR="00394083" w:rsidRDefault="00000000">
            <w:pPr>
              <w:jc w:val="center"/>
            </w:pPr>
            <w:r>
              <w:t>16</w:t>
            </w:r>
          </w:p>
        </w:tc>
      </w:tr>
      <w:tr w:rsidR="00394083" w14:paraId="386880DA" w14:textId="77777777">
        <w:trPr>
          <w:trHeight w:val="293"/>
        </w:trPr>
        <w:tc>
          <w:tcPr>
            <w:tcW w:w="987" w:type="dxa"/>
            <w:vAlign w:val="bottom"/>
          </w:tcPr>
          <w:p w14:paraId="4C9B1F51" w14:textId="77777777" w:rsidR="00394083" w:rsidRDefault="00394083"/>
        </w:tc>
        <w:tc>
          <w:tcPr>
            <w:tcW w:w="2632" w:type="dxa"/>
            <w:vAlign w:val="bottom"/>
          </w:tcPr>
          <w:p w14:paraId="760D39F8" w14:textId="77777777" w:rsidR="00394083" w:rsidRDefault="00000000">
            <w:r>
              <w:t>Celkem</w:t>
            </w:r>
          </w:p>
        </w:tc>
        <w:tc>
          <w:tcPr>
            <w:tcW w:w="795" w:type="dxa"/>
            <w:vAlign w:val="bottom"/>
          </w:tcPr>
          <w:p w14:paraId="7475CD3C" w14:textId="77777777" w:rsidR="00394083" w:rsidRDefault="00394083">
            <w:pPr>
              <w:jc w:val="center"/>
            </w:pPr>
          </w:p>
        </w:tc>
        <w:tc>
          <w:tcPr>
            <w:tcW w:w="549" w:type="dxa"/>
            <w:vAlign w:val="bottom"/>
          </w:tcPr>
          <w:p w14:paraId="664F7799" w14:textId="77777777" w:rsidR="00394083" w:rsidRDefault="00000000">
            <w:pPr>
              <w:jc w:val="center"/>
            </w:pPr>
            <w:r>
              <w:t>260</w:t>
            </w:r>
          </w:p>
        </w:tc>
        <w:tc>
          <w:tcPr>
            <w:tcW w:w="649" w:type="dxa"/>
            <w:vAlign w:val="bottom"/>
          </w:tcPr>
          <w:p w14:paraId="11AC0BB7" w14:textId="77777777" w:rsidR="00394083" w:rsidRDefault="00000000">
            <w:pPr>
              <w:jc w:val="center"/>
            </w:pPr>
            <w:r>
              <w:t>522</w:t>
            </w:r>
          </w:p>
        </w:tc>
        <w:tc>
          <w:tcPr>
            <w:tcW w:w="649" w:type="dxa"/>
            <w:vAlign w:val="bottom"/>
          </w:tcPr>
          <w:p w14:paraId="104A2ADF" w14:textId="77777777" w:rsidR="00394083" w:rsidRDefault="00000000">
            <w:pPr>
              <w:jc w:val="center"/>
            </w:pPr>
            <w:r>
              <w:t>522</w:t>
            </w:r>
          </w:p>
        </w:tc>
        <w:tc>
          <w:tcPr>
            <w:tcW w:w="650" w:type="dxa"/>
            <w:vAlign w:val="bottom"/>
          </w:tcPr>
          <w:p w14:paraId="085B7A1E" w14:textId="77777777" w:rsidR="00394083" w:rsidRDefault="00000000">
            <w:pPr>
              <w:jc w:val="center"/>
            </w:pPr>
            <w:r>
              <w:t>522</w:t>
            </w:r>
          </w:p>
        </w:tc>
      </w:tr>
      <w:tr w:rsidR="00394083" w14:paraId="43C8D44D" w14:textId="77777777">
        <w:trPr>
          <w:trHeight w:val="293"/>
        </w:trPr>
        <w:tc>
          <w:tcPr>
            <w:tcW w:w="987" w:type="dxa"/>
            <w:vAlign w:val="bottom"/>
          </w:tcPr>
          <w:p w14:paraId="1C240EA1" w14:textId="77777777" w:rsidR="00394083" w:rsidRDefault="00394083"/>
        </w:tc>
        <w:tc>
          <w:tcPr>
            <w:tcW w:w="2632" w:type="dxa"/>
            <w:vAlign w:val="bottom"/>
          </w:tcPr>
          <w:p w14:paraId="2E51EB64" w14:textId="77777777" w:rsidR="00394083" w:rsidRDefault="00394083"/>
        </w:tc>
        <w:tc>
          <w:tcPr>
            <w:tcW w:w="795" w:type="dxa"/>
            <w:vAlign w:val="bottom"/>
          </w:tcPr>
          <w:p w14:paraId="17C017F3" w14:textId="77777777" w:rsidR="00394083" w:rsidRDefault="00394083"/>
        </w:tc>
        <w:tc>
          <w:tcPr>
            <w:tcW w:w="549" w:type="dxa"/>
            <w:vAlign w:val="bottom"/>
          </w:tcPr>
          <w:p w14:paraId="3F6376BB" w14:textId="77777777" w:rsidR="00394083" w:rsidRDefault="00394083"/>
        </w:tc>
        <w:tc>
          <w:tcPr>
            <w:tcW w:w="649" w:type="dxa"/>
            <w:vAlign w:val="bottom"/>
          </w:tcPr>
          <w:p w14:paraId="65CEB946" w14:textId="77777777" w:rsidR="00394083" w:rsidRDefault="00394083"/>
        </w:tc>
        <w:tc>
          <w:tcPr>
            <w:tcW w:w="649" w:type="dxa"/>
            <w:vAlign w:val="bottom"/>
          </w:tcPr>
          <w:p w14:paraId="46A6AE5C" w14:textId="77777777" w:rsidR="00394083" w:rsidRDefault="00394083"/>
        </w:tc>
        <w:tc>
          <w:tcPr>
            <w:tcW w:w="650" w:type="dxa"/>
            <w:vAlign w:val="bottom"/>
          </w:tcPr>
          <w:p w14:paraId="037BE9E6" w14:textId="77777777" w:rsidR="00394083" w:rsidRDefault="00394083"/>
        </w:tc>
      </w:tr>
      <w:tr w:rsidR="00394083" w14:paraId="39C5FC3B" w14:textId="77777777">
        <w:trPr>
          <w:trHeight w:val="293"/>
        </w:trPr>
        <w:tc>
          <w:tcPr>
            <w:tcW w:w="987" w:type="dxa"/>
            <w:vAlign w:val="bottom"/>
          </w:tcPr>
          <w:p w14:paraId="0A856D36" w14:textId="77777777" w:rsidR="00394083" w:rsidRDefault="00394083"/>
        </w:tc>
        <w:tc>
          <w:tcPr>
            <w:tcW w:w="2632" w:type="dxa"/>
            <w:vAlign w:val="bottom"/>
          </w:tcPr>
          <w:p w14:paraId="3BBB5EEC" w14:textId="77777777" w:rsidR="00394083" w:rsidRDefault="00394083"/>
        </w:tc>
        <w:tc>
          <w:tcPr>
            <w:tcW w:w="795" w:type="dxa"/>
            <w:vAlign w:val="bottom"/>
          </w:tcPr>
          <w:p w14:paraId="1E356751" w14:textId="77777777" w:rsidR="00394083" w:rsidRDefault="00394083">
            <w:pPr>
              <w:jc w:val="center"/>
            </w:pPr>
          </w:p>
        </w:tc>
        <w:tc>
          <w:tcPr>
            <w:tcW w:w="549" w:type="dxa"/>
            <w:vAlign w:val="bottom"/>
          </w:tcPr>
          <w:p w14:paraId="01C95144" w14:textId="77777777" w:rsidR="00394083" w:rsidRDefault="00394083">
            <w:pPr>
              <w:jc w:val="center"/>
            </w:pPr>
          </w:p>
        </w:tc>
        <w:tc>
          <w:tcPr>
            <w:tcW w:w="649" w:type="dxa"/>
            <w:vAlign w:val="bottom"/>
          </w:tcPr>
          <w:p w14:paraId="233F5215" w14:textId="77777777" w:rsidR="00394083" w:rsidRDefault="00394083">
            <w:pPr>
              <w:jc w:val="center"/>
            </w:pPr>
          </w:p>
        </w:tc>
        <w:tc>
          <w:tcPr>
            <w:tcW w:w="649" w:type="dxa"/>
            <w:vAlign w:val="bottom"/>
          </w:tcPr>
          <w:p w14:paraId="4F3CA1D5" w14:textId="77777777" w:rsidR="00394083" w:rsidRDefault="00394083">
            <w:pPr>
              <w:jc w:val="center"/>
            </w:pPr>
          </w:p>
        </w:tc>
        <w:tc>
          <w:tcPr>
            <w:tcW w:w="650" w:type="dxa"/>
            <w:vAlign w:val="bottom"/>
          </w:tcPr>
          <w:p w14:paraId="64194DAE" w14:textId="77777777" w:rsidR="00394083" w:rsidRDefault="00394083">
            <w:pPr>
              <w:jc w:val="center"/>
            </w:pPr>
          </w:p>
        </w:tc>
      </w:tr>
      <w:tr w:rsidR="00394083" w14:paraId="3EF62168" w14:textId="77777777">
        <w:trPr>
          <w:trHeight w:val="293"/>
        </w:trPr>
        <w:tc>
          <w:tcPr>
            <w:tcW w:w="987" w:type="dxa"/>
            <w:vAlign w:val="bottom"/>
          </w:tcPr>
          <w:p w14:paraId="7B6A2C1C" w14:textId="77777777" w:rsidR="00394083" w:rsidRDefault="00394083">
            <w:pPr>
              <w:jc w:val="center"/>
            </w:pPr>
          </w:p>
        </w:tc>
        <w:tc>
          <w:tcPr>
            <w:tcW w:w="2632" w:type="dxa"/>
            <w:vAlign w:val="bottom"/>
          </w:tcPr>
          <w:p w14:paraId="332B35B8" w14:textId="77777777" w:rsidR="00394083" w:rsidRDefault="00394083"/>
        </w:tc>
        <w:tc>
          <w:tcPr>
            <w:tcW w:w="795" w:type="dxa"/>
            <w:vAlign w:val="bottom"/>
          </w:tcPr>
          <w:p w14:paraId="1BB89DF3" w14:textId="77777777" w:rsidR="00394083" w:rsidRDefault="00394083">
            <w:pPr>
              <w:jc w:val="center"/>
            </w:pPr>
          </w:p>
        </w:tc>
        <w:tc>
          <w:tcPr>
            <w:tcW w:w="549" w:type="dxa"/>
            <w:vAlign w:val="bottom"/>
          </w:tcPr>
          <w:p w14:paraId="14903F68" w14:textId="77777777" w:rsidR="00394083" w:rsidRDefault="00394083">
            <w:pPr>
              <w:jc w:val="center"/>
            </w:pPr>
          </w:p>
        </w:tc>
        <w:tc>
          <w:tcPr>
            <w:tcW w:w="649" w:type="dxa"/>
            <w:vAlign w:val="bottom"/>
          </w:tcPr>
          <w:p w14:paraId="7CDD413C" w14:textId="77777777" w:rsidR="00394083" w:rsidRDefault="00394083">
            <w:pPr>
              <w:jc w:val="center"/>
            </w:pPr>
          </w:p>
        </w:tc>
        <w:tc>
          <w:tcPr>
            <w:tcW w:w="649" w:type="dxa"/>
            <w:vAlign w:val="bottom"/>
          </w:tcPr>
          <w:p w14:paraId="4F1C8D70" w14:textId="77777777" w:rsidR="00394083" w:rsidRDefault="00394083">
            <w:pPr>
              <w:jc w:val="center"/>
            </w:pPr>
          </w:p>
        </w:tc>
        <w:tc>
          <w:tcPr>
            <w:tcW w:w="650" w:type="dxa"/>
            <w:vAlign w:val="bottom"/>
          </w:tcPr>
          <w:p w14:paraId="156AD83C" w14:textId="77777777" w:rsidR="00394083" w:rsidRDefault="00394083">
            <w:pPr>
              <w:jc w:val="center"/>
            </w:pPr>
          </w:p>
        </w:tc>
      </w:tr>
    </w:tbl>
    <w:p w14:paraId="036C61AF" w14:textId="77777777" w:rsidR="00394083" w:rsidRDefault="00394083"/>
    <w:p w14:paraId="6FEC3450" w14:textId="77777777" w:rsidR="00394083" w:rsidRDefault="00000000">
      <w:r>
        <w:t xml:space="preserve">Stávající hlavní přívod je dostatečný a pro chod nové jednotky vyhovující. </w:t>
      </w:r>
    </w:p>
    <w:p w14:paraId="539FD4AD" w14:textId="77777777" w:rsidR="00394083" w:rsidRDefault="00000000">
      <w:pPr>
        <w:pStyle w:val="Nadpis2"/>
        <w:numPr>
          <w:ilvl w:val="1"/>
          <w:numId w:val="3"/>
        </w:numPr>
        <w:ind w:left="431" w:hanging="431"/>
      </w:pPr>
      <w:bookmarkStart w:id="10" w:name="__RefHeading___Toc1673_1422088176"/>
      <w:bookmarkEnd w:id="10"/>
      <w:r>
        <w:t>Nová bloková jednotka</w:t>
      </w:r>
    </w:p>
    <w:p w14:paraId="35AED52D" w14:textId="77777777" w:rsidR="00394083" w:rsidRDefault="00000000">
      <w:pPr>
        <w:pStyle w:val="Zkladntext"/>
      </w:pPr>
      <w:r>
        <w:t xml:space="preserve">Pro zajištění chladu pro centrum Vida </w:t>
      </w:r>
      <w:r>
        <w:rPr>
          <w:sz w:val="20"/>
        </w:rPr>
        <w:t>dojde k výměně b</w:t>
      </w:r>
      <w:r>
        <w:t xml:space="preserve">lokové chladící jednotky. Nová bloková chladící jednotka bude o výkonu 200kW. Požadované hodnoty připojení </w:t>
      </w:r>
      <w:proofErr w:type="gramStart"/>
      <w:r>
        <w:t>500A</w:t>
      </w:r>
      <w:proofErr w:type="gramEnd"/>
      <w:r>
        <w:t xml:space="preserve">, TN-S, 3x400VAC+PE. Nová řídící jednotka bude napojena na stávající vstupy a výstupy do DT1. </w:t>
      </w:r>
      <w:r>
        <w:rPr>
          <w:sz w:val="20"/>
          <w:highlight w:val="white"/>
        </w:rPr>
        <w:t xml:space="preserve">Kontrola správného uvedení do provozu bude za pomoci nově instalovaných snímačů průtoku. (chod jednotky + signalizace průtoku=OK). </w:t>
      </w:r>
    </w:p>
    <w:p w14:paraId="0F350182" w14:textId="77777777" w:rsidR="00394083" w:rsidRDefault="00000000">
      <w:pPr>
        <w:pStyle w:val="Zkladntext"/>
        <w:rPr>
          <w:sz w:val="20"/>
          <w:highlight w:val="white"/>
        </w:rPr>
      </w:pPr>
      <w:r>
        <w:rPr>
          <w:sz w:val="20"/>
          <w:highlight w:val="white"/>
        </w:rPr>
        <w:lastRenderedPageBreak/>
        <w:t>Stávající vstupy / výstupy pro chladící jednotku:</w:t>
      </w:r>
    </w:p>
    <w:p w14:paraId="7F8789C0" w14:textId="77777777" w:rsidR="00394083" w:rsidRDefault="00000000">
      <w:pPr>
        <w:pStyle w:val="Zkladntext"/>
        <w:rPr>
          <w:sz w:val="20"/>
          <w:highlight w:val="white"/>
        </w:rPr>
      </w:pPr>
      <w:r>
        <w:rPr>
          <w:sz w:val="20"/>
          <w:highlight w:val="white"/>
        </w:rPr>
        <w:t>- uvolnění do chodu CHJ</w:t>
      </w:r>
    </w:p>
    <w:p w14:paraId="0DBC8D6E" w14:textId="77777777" w:rsidR="00394083" w:rsidRDefault="00000000">
      <w:pPr>
        <w:pStyle w:val="Zkladntext"/>
        <w:rPr>
          <w:sz w:val="20"/>
          <w:highlight w:val="white"/>
        </w:rPr>
      </w:pPr>
      <w:r>
        <w:rPr>
          <w:sz w:val="20"/>
          <w:highlight w:val="white"/>
        </w:rPr>
        <w:t>- připravenost CHJ</w:t>
      </w:r>
    </w:p>
    <w:p w14:paraId="158A600C" w14:textId="77777777" w:rsidR="00394083" w:rsidRDefault="00000000">
      <w:pPr>
        <w:pStyle w:val="Zkladntext"/>
        <w:rPr>
          <w:sz w:val="20"/>
          <w:highlight w:val="white"/>
        </w:rPr>
      </w:pPr>
      <w:r>
        <w:rPr>
          <w:sz w:val="20"/>
          <w:highlight w:val="white"/>
        </w:rPr>
        <w:t>- chod CHJ</w:t>
      </w:r>
    </w:p>
    <w:p w14:paraId="789370D7" w14:textId="77777777" w:rsidR="00394083" w:rsidRDefault="00000000">
      <w:pPr>
        <w:pStyle w:val="Zkladntext"/>
        <w:rPr>
          <w:sz w:val="20"/>
          <w:highlight w:val="white"/>
        </w:rPr>
      </w:pPr>
      <w:r>
        <w:rPr>
          <w:sz w:val="20"/>
          <w:highlight w:val="white"/>
        </w:rPr>
        <w:t>Frekvenční měnič bude součástí nové blokové jednotky.</w:t>
      </w:r>
    </w:p>
    <w:p w14:paraId="4B5CE90F" w14:textId="77777777" w:rsidR="00394083" w:rsidRDefault="00000000">
      <w:pPr>
        <w:pStyle w:val="Nadpis2"/>
        <w:numPr>
          <w:ilvl w:val="1"/>
          <w:numId w:val="3"/>
        </w:numPr>
        <w:ind w:left="431" w:hanging="431"/>
      </w:pPr>
      <w:bookmarkStart w:id="11" w:name="__RefHeading___Toc1681_1422088176"/>
      <w:bookmarkEnd w:id="11"/>
      <w:r>
        <w:t>Rozvaděč RH1</w:t>
      </w:r>
    </w:p>
    <w:p w14:paraId="4665AF27" w14:textId="77777777" w:rsidR="00394083" w:rsidRDefault="00000000">
      <w:pPr>
        <w:pStyle w:val="Zkladntext"/>
      </w:pPr>
      <w:r>
        <w:t xml:space="preserve">Nový rozvaděč RH1 je tvořen třemi poli a slouží k připojení hlavního přívodu, napojení technologie chlazení a nové detekce. Rozvaděč bude umístěn v prostoru skladu (místnost před strojovnou chlazení). První pole je pro připojení stávajícího hlavního přívodu. Druhé pole je osazeno dvěma vývody pro stávající technologii a pro novou blokovou chladící jednotku. Třetí pole bude obsahovat novou detekci úniku </w:t>
      </w:r>
      <w:r>
        <w:rPr>
          <w:sz w:val="20"/>
        </w:rPr>
        <w:t>NH</w:t>
      </w:r>
      <w:r>
        <w:rPr>
          <w:vertAlign w:val="subscript"/>
        </w:rPr>
        <w:t>3</w:t>
      </w:r>
      <w:r>
        <w:t xml:space="preserve"> v prostoru strojovny chlazení. Veškeré prostupy z a do strojovny budou protipožárně utěsněné. Veškerá zařízení do prostoru strojovny budou v provedení Ex nebo odpínatelná tak, aby v případě úniku chladiva nedošlo nebezpečným stavům. K vyrážení přívodu el. energie budou použity podpěťové vyrážecí cívky na </w:t>
      </w:r>
      <w:proofErr w:type="gramStart"/>
      <w:r>
        <w:t>24V</w:t>
      </w:r>
      <w:proofErr w:type="gramEnd"/>
      <w:r>
        <w:t>=. Vyrážecí cívky budou zálohované bateriemi, aby nedocházelo k výpadkům jističů při zákmitech v rozvodné síti. Zařízení s funkčním přívodem el. energie v případě úniku chladiva musí být v provedení Ex min. Zóna 2 IIA T1.</w:t>
      </w:r>
    </w:p>
    <w:p w14:paraId="45FD48AE" w14:textId="77777777" w:rsidR="00394083" w:rsidRDefault="00000000">
      <w:pPr>
        <w:pStyle w:val="Zkladntext"/>
        <w:rPr>
          <w:sz w:val="20"/>
        </w:rPr>
      </w:pPr>
      <w:r>
        <w:rPr>
          <w:sz w:val="20"/>
        </w:rPr>
        <w:t>Kompenzace jalového vývodu není v tomto projektu řešena.</w:t>
      </w:r>
    </w:p>
    <w:p w14:paraId="20DA0910" w14:textId="77777777" w:rsidR="00394083" w:rsidRDefault="00394083">
      <w:pPr>
        <w:pStyle w:val="Zkladntext"/>
        <w:rPr>
          <w:sz w:val="20"/>
        </w:rPr>
      </w:pPr>
    </w:p>
    <w:p w14:paraId="679A7A16" w14:textId="77777777" w:rsidR="00394083" w:rsidRDefault="00000000">
      <w:pPr>
        <w:pStyle w:val="Nadpis2"/>
        <w:numPr>
          <w:ilvl w:val="1"/>
          <w:numId w:val="3"/>
        </w:numPr>
        <w:ind w:left="431" w:hanging="431"/>
      </w:pPr>
      <w:bookmarkStart w:id="12" w:name="__RefHeading___Toc1683_1422088176"/>
      <w:bookmarkEnd w:id="12"/>
      <w:r>
        <w:t>DT1 + Řídicí systém</w:t>
      </w:r>
    </w:p>
    <w:p w14:paraId="2C4A7E94" w14:textId="77777777" w:rsidR="00394083" w:rsidRDefault="00000000">
      <w:pPr>
        <w:pStyle w:val="Zkladntext"/>
      </w:pPr>
      <w:r>
        <w:t>Ve stávající</w:t>
      </w:r>
      <w:r>
        <w:rPr>
          <w:sz w:val="20"/>
        </w:rPr>
        <w:t>m</w:t>
      </w:r>
      <w:r>
        <w:t xml:space="preserve"> rozvaděči DT1 se počítá s využitím stávajícího řídicího systému </w:t>
      </w:r>
      <w:proofErr w:type="gramStart"/>
      <w:r>
        <w:t xml:space="preserve">JCI - </w:t>
      </w:r>
      <w:r>
        <w:rPr>
          <w:sz w:val="20"/>
        </w:rPr>
        <w:t>řídicí</w:t>
      </w:r>
      <w:proofErr w:type="gramEnd"/>
      <w:r>
        <w:rPr>
          <w:sz w:val="20"/>
        </w:rPr>
        <w:t xml:space="preserve"> jednotka FAC</w:t>
      </w:r>
      <w:r>
        <w:t xml:space="preserve">. Tato jednotka je </w:t>
      </w:r>
      <w:r>
        <w:rPr>
          <w:sz w:val="20"/>
        </w:rPr>
        <w:t xml:space="preserve">nyní </w:t>
      </w:r>
      <w:r>
        <w:t xml:space="preserve">doplněna dvěma moduly vstupů a výstupů. Z důvodů obsazenosti těchto I/O modulů bude řídicí systém </w:t>
      </w:r>
      <w:r>
        <w:rPr>
          <w:sz w:val="20"/>
        </w:rPr>
        <w:t>rozšířen</w:t>
      </w:r>
      <w:r>
        <w:t xml:space="preserve"> o modul 8DI + 8DO – IOM3731. Řídicí systém nemá instalován zobrazovací panel ve strojovně, vizualizace je provedena pomocí dispečerského pracoviště na velínu. Doplnění software do stávajícího řídicího systému a upravení software dispečerského pracoviště je nutno zajistit od tvůrce stávajícího programu (JCI).</w:t>
      </w:r>
    </w:p>
    <w:p w14:paraId="40E6AC69" w14:textId="77777777" w:rsidR="00394083" w:rsidRDefault="00000000">
      <w:pPr>
        <w:pStyle w:val="Nadpis2"/>
        <w:numPr>
          <w:ilvl w:val="1"/>
          <w:numId w:val="3"/>
        </w:numPr>
        <w:ind w:left="431" w:hanging="431"/>
      </w:pPr>
      <w:bookmarkStart w:id="13" w:name="__RefHeading___Toc883_1422088176"/>
      <w:bookmarkEnd w:id="13"/>
      <w:r>
        <w:t>Detekce úniku chladiva ve strojovně</w:t>
      </w:r>
    </w:p>
    <w:p w14:paraId="6C711E45" w14:textId="77777777" w:rsidR="00394083" w:rsidRDefault="00000000">
      <w:pPr>
        <w:pStyle w:val="Zkladntext"/>
      </w:pPr>
      <w:r>
        <w:t>Únik NH</w:t>
      </w:r>
      <w:r>
        <w:rPr>
          <w:vertAlign w:val="subscript"/>
        </w:rPr>
        <w:t xml:space="preserve">3 </w:t>
      </w:r>
      <w:r>
        <w:t xml:space="preserve">do prostoru strojovny bude detekován </w:t>
      </w:r>
      <w:r>
        <w:rPr>
          <w:sz w:val="20"/>
        </w:rPr>
        <w:t>dvěma</w:t>
      </w:r>
      <w:r>
        <w:t xml:space="preserve"> snímači umístěným </w:t>
      </w:r>
      <w:r>
        <w:rPr>
          <w:sz w:val="20"/>
        </w:rPr>
        <w:t>ve strojovně.</w:t>
      </w:r>
      <w:r>
        <w:t xml:space="preserve"> T</w:t>
      </w:r>
      <w:r>
        <w:rPr>
          <w:sz w:val="20"/>
        </w:rPr>
        <w:t>řetí snímač bude instalován u kondenzátoru, který ale nebude vyrážet přívod el. energie do strojovny</w:t>
      </w:r>
      <w:r>
        <w:t>. Při prvním stupni úniku NH</w:t>
      </w:r>
      <w:r>
        <w:rPr>
          <w:vertAlign w:val="subscript"/>
        </w:rPr>
        <w:t>3</w:t>
      </w:r>
      <w:r>
        <w:t xml:space="preserve"> o hodnotě 150ppm bude spuštěna ventilace a výstražných hlášení informována obsluha. Před vstupem do strojovny bude svítit optická signalizace. K odstavení ventilace dojde při poklesu pod 50ppm.</w:t>
      </w:r>
    </w:p>
    <w:p w14:paraId="4AA32D02" w14:textId="00CED8AC" w:rsidR="00394083" w:rsidRDefault="00000000">
      <w:pPr>
        <w:pStyle w:val="Zkladntext"/>
      </w:pPr>
      <w:r>
        <w:t>Při druhém stupni úniku NH</w:t>
      </w:r>
      <w:r>
        <w:rPr>
          <w:vertAlign w:val="subscript"/>
        </w:rPr>
        <w:t>3</w:t>
      </w:r>
      <w:r>
        <w:t xml:space="preserve"> o hodnotě nad 8000ppm dojde k vyražení přívodu el.</w:t>
      </w:r>
      <w:r w:rsidR="00AB2799">
        <w:t xml:space="preserve"> </w:t>
      </w:r>
      <w:r>
        <w:t>energie do prostoru strojovny. Zachování funkce hav. ventilace při 2. stupni úniku je nutné zvážit podle umístění objektu a možného ohrožení obyvatel a možnosti likvidace chladiva.</w:t>
      </w:r>
    </w:p>
    <w:p w14:paraId="71028DF3" w14:textId="77777777" w:rsidR="00394083" w:rsidRDefault="00000000">
      <w:pPr>
        <w:pStyle w:val="Zkladntext"/>
      </w:pPr>
      <w:r>
        <w:t>Pro servisní účely, kdy pravděpodobně dojde ke kontrolovanému úniku chladiva - např. výměna oleje, je rozvaděč R</w:t>
      </w:r>
      <w:r>
        <w:rPr>
          <w:sz w:val="20"/>
        </w:rPr>
        <w:t>H1</w:t>
      </w:r>
      <w:r>
        <w:t xml:space="preserve"> vybaven ovladačem pro vyblokování automatického vyražení </w:t>
      </w:r>
      <w:r>
        <w:lastRenderedPageBreak/>
        <w:t>napájení strojovny. Tento ovladač je zabezpečen klíčem. V případě vyblokování detekce úniku NH</w:t>
      </w:r>
      <w:r>
        <w:rPr>
          <w:vertAlign w:val="subscript"/>
        </w:rPr>
        <w:t>3</w:t>
      </w:r>
      <w:r>
        <w:t xml:space="preserve"> je nutná trvalá přítomnost obsluhy ve strojovně.</w:t>
      </w:r>
    </w:p>
    <w:p w14:paraId="0A0C9685" w14:textId="77777777" w:rsidR="00394083" w:rsidRDefault="00000000">
      <w:pPr>
        <w:pStyle w:val="Zkladntext"/>
      </w:pPr>
      <w:r>
        <w:t>Bezpečnostní tlačítka v prostoru strojovny jsou na stejném okruhu jako vyrážení od 2. stupně detekce úniku NH</w:t>
      </w:r>
      <w:r>
        <w:rPr>
          <w:vertAlign w:val="subscript"/>
        </w:rPr>
        <w:t>3</w:t>
      </w:r>
      <w:r>
        <w:rPr>
          <w:sz w:val="20"/>
        </w:rPr>
        <w:t xml:space="preserve">, jejich funkčnost zůstane zachována i po vyblokování detekce klíčem. Pro obnovení napájení ve strojovně je nejprve nutné oživit detekci pomocí ovladače vyblokování detekce. Po ověření, že jsou detektory v provozu, je možné ovladač vrátit do provozního režimu. V případě krátkého výpadku napájení nedojde k vyražení přívodu do strojovny, za předpokladu funkčních baterií. </w:t>
      </w:r>
    </w:p>
    <w:p w14:paraId="1FF72DE2" w14:textId="77777777" w:rsidR="00394083" w:rsidRDefault="00000000">
      <w:r>
        <w:t>U každého vchodu do strojovny (</w:t>
      </w:r>
      <w:proofErr w:type="gramStart"/>
      <w:r>
        <w:t>v</w:t>
      </w:r>
      <w:proofErr w:type="gramEnd"/>
      <w:r>
        <w:t xml:space="preserve"> venkovní strany) bude instalován výstražný sloupek signalizující stav ve strojovně.</w:t>
      </w:r>
    </w:p>
    <w:p w14:paraId="68A7E81A" w14:textId="77777777" w:rsidR="00394083" w:rsidRDefault="00394083"/>
    <w:p w14:paraId="0C8025B5" w14:textId="77777777" w:rsidR="00394083" w:rsidRDefault="00000000">
      <w:pPr>
        <w:pStyle w:val="Zkladntext"/>
        <w:rPr>
          <w:b/>
          <w:bCs/>
          <w:i/>
          <w:iCs/>
          <w:sz w:val="20"/>
        </w:rPr>
      </w:pPr>
      <w:r>
        <w:rPr>
          <w:b/>
          <w:bCs/>
          <w:i/>
          <w:iCs/>
          <w:sz w:val="20"/>
        </w:rPr>
        <w:t>Bude tvořen těmito částmi:</w:t>
      </w:r>
    </w:p>
    <w:p w14:paraId="2B3358B0" w14:textId="77777777" w:rsidR="00394083" w:rsidRDefault="00000000">
      <w:pPr>
        <w:pStyle w:val="Zkladntext"/>
        <w:rPr>
          <w:sz w:val="20"/>
        </w:rPr>
      </w:pPr>
      <w:r>
        <w:rPr>
          <w:sz w:val="20"/>
        </w:rPr>
        <w:t>zelené světlo – detekce OK</w:t>
      </w:r>
    </w:p>
    <w:p w14:paraId="6BDE19CC" w14:textId="77777777" w:rsidR="00394083" w:rsidRDefault="00000000">
      <w:pPr>
        <w:pStyle w:val="Zkladntext"/>
        <w:rPr>
          <w:sz w:val="20"/>
        </w:rPr>
      </w:pPr>
      <w:r>
        <w:rPr>
          <w:sz w:val="20"/>
        </w:rPr>
        <w:t>oranžové světlo – detekce I. stupeň</w:t>
      </w:r>
    </w:p>
    <w:p w14:paraId="42909A59" w14:textId="77777777" w:rsidR="00394083" w:rsidRDefault="00000000">
      <w:pPr>
        <w:pStyle w:val="Zkladntext"/>
        <w:rPr>
          <w:sz w:val="20"/>
        </w:rPr>
      </w:pPr>
      <w:r>
        <w:rPr>
          <w:sz w:val="20"/>
        </w:rPr>
        <w:t>červené světlo – detekce II. stupeň (odstavení strojovny)</w:t>
      </w:r>
    </w:p>
    <w:p w14:paraId="407E3042" w14:textId="1A5AFCFA" w:rsidR="00394083" w:rsidRDefault="00000000">
      <w:pPr>
        <w:pStyle w:val="Zkladntext"/>
      </w:pPr>
      <w:proofErr w:type="gramStart"/>
      <w:r>
        <w:rPr>
          <w:rStyle w:val="Zvraznnoranov"/>
          <w:color w:val="000000"/>
          <w:sz w:val="20"/>
        </w:rPr>
        <w:t>houkačka - detekce</w:t>
      </w:r>
      <w:proofErr w:type="gramEnd"/>
      <w:r>
        <w:rPr>
          <w:rStyle w:val="Zvraznnoranov"/>
          <w:color w:val="000000"/>
          <w:sz w:val="20"/>
        </w:rPr>
        <w:t xml:space="preserve"> II. stupeň (odstavení strojovny)</w:t>
      </w:r>
    </w:p>
    <w:p w14:paraId="440E2B58" w14:textId="77777777" w:rsidR="00394083" w:rsidRDefault="00000000">
      <w:pPr>
        <w:pStyle w:val="Zkladntext"/>
      </w:pPr>
      <w:r>
        <w:t>Na detekčním systému musí probíhat pravidelné zkoušky funkčnosti, o kterých se bude vést záznam. Všechny snímače budou kalibrovány v intervalech stanovených výrobcem. Ústředna bude tvořena řídicím systémem. Čidla použitá s tímto řídicím systémem budou tuto komunikaci obsahovat a jsou k tomuto schválená.</w:t>
      </w:r>
    </w:p>
    <w:p w14:paraId="6EA1A0DD" w14:textId="77777777" w:rsidR="00394083" w:rsidRDefault="00000000">
      <w:pPr>
        <w:pStyle w:val="Zkladntext"/>
      </w:pPr>
      <w:r>
        <w:t>Signalizace stavu bude hlášena do rozvaděče DT1 pomocí digitálních vstupů.</w:t>
      </w:r>
    </w:p>
    <w:p w14:paraId="49A52C94" w14:textId="77777777" w:rsidR="00394083" w:rsidRDefault="00000000">
      <w:pPr>
        <w:pStyle w:val="Nadpis2"/>
        <w:numPr>
          <w:ilvl w:val="1"/>
          <w:numId w:val="3"/>
        </w:numPr>
        <w:ind w:left="431" w:hanging="431"/>
      </w:pPr>
      <w:bookmarkStart w:id="14" w:name="__RefHeading___Toc11686_950697963"/>
      <w:bookmarkEnd w:id="14"/>
      <w:r>
        <w:t>Větrání strojovny</w:t>
      </w:r>
    </w:p>
    <w:p w14:paraId="60AC11FD" w14:textId="77777777" w:rsidR="00394083" w:rsidRDefault="00000000">
      <w:pPr>
        <w:pStyle w:val="Zkladntext"/>
      </w:pPr>
      <w:r>
        <w:t>Pro zajištění teploty ve strojovně budou použity stávající havarijní ventilátory. Ventilátory budou spouštěny z nového systému detekce v případě úniku chladiva a dle prostorové teploty.</w:t>
      </w:r>
    </w:p>
    <w:p w14:paraId="443B0A26" w14:textId="77777777" w:rsidR="00394083" w:rsidRDefault="00000000">
      <w:pPr>
        <w:pStyle w:val="Nadpis2"/>
        <w:numPr>
          <w:ilvl w:val="1"/>
          <w:numId w:val="3"/>
        </w:numPr>
        <w:ind w:left="431" w:hanging="431"/>
      </w:pPr>
      <w:bookmarkStart w:id="15" w:name="__RefHeading___Toc5030_3364835108"/>
      <w:bookmarkEnd w:id="15"/>
      <w:r>
        <w:t>Osvětlení</w:t>
      </w:r>
    </w:p>
    <w:p w14:paraId="28013B95" w14:textId="77777777" w:rsidR="00394083" w:rsidRDefault="00000000">
      <w:pPr>
        <w:pStyle w:val="Zkladntext"/>
      </w:pPr>
      <w:r>
        <w:t xml:space="preserve">Stávající osvětlení bude ponecháno. Protože není v provedení do prostředí s nebezpečím výbuchu bude nově napojeno z rozvaděče detekce.  Při detekci druhého stupně bude toto napájení odpojeno. Jde o provozní osvětlení strojovny a osvětlení venkovního vchodu. Jako nouzové osvětlení budou použity bateriová svítidla s minimální délkou svícení jednu hodinu. Ve strojovně chlazení budou instalována tři </w:t>
      </w:r>
      <w:proofErr w:type="gramStart"/>
      <w:r>
        <w:t>svítidla</w:t>
      </w:r>
      <w:proofErr w:type="gramEnd"/>
      <w:r>
        <w:t xml:space="preserve"> a to dvě nad dveřmi a jedno u kompresorů. Nouzová svítidla budou dodána v provedení do nebezpečí výbuchu min. Zóna</w:t>
      </w:r>
      <w:r>
        <w:rPr>
          <w:sz w:val="20"/>
        </w:rPr>
        <w:t xml:space="preserve"> 2 </w:t>
      </w:r>
      <w:r>
        <w:rPr>
          <w:sz w:val="20"/>
          <w:szCs w:val="20"/>
        </w:rPr>
        <w:t>IIA T1.</w:t>
      </w:r>
    </w:p>
    <w:p w14:paraId="52578C8F" w14:textId="77777777" w:rsidR="00394083" w:rsidRDefault="00000000">
      <w:pPr>
        <w:pStyle w:val="Nadpis2"/>
        <w:numPr>
          <w:ilvl w:val="1"/>
          <w:numId w:val="3"/>
        </w:numPr>
        <w:ind w:left="431" w:hanging="431"/>
      </w:pPr>
      <w:bookmarkStart w:id="16" w:name="__RefHeading___Toc11688_950697963"/>
      <w:bookmarkEnd w:id="16"/>
      <w:r>
        <w:t>Protipožární řešení</w:t>
      </w:r>
    </w:p>
    <w:p w14:paraId="03B82418" w14:textId="77777777" w:rsidR="00394083" w:rsidRDefault="00000000">
      <w:pPr>
        <w:pStyle w:val="Zkladntext"/>
        <w:ind w:firstLine="0"/>
        <w:rPr>
          <w:sz w:val="20"/>
        </w:rPr>
      </w:pPr>
      <w:r>
        <w:rPr>
          <w:sz w:val="20"/>
        </w:rPr>
        <w:t>Veškeré prostupy z a do strojovny musí být utěsněny protipožárními ucpávkami s požární odolností. Ucpávky musí být odborně zhotoveny řádně proškoleným personálem. Všechny prostupy budou pravidelně revidovány a o těchto revizích bude vedený záznam.</w:t>
      </w:r>
    </w:p>
    <w:p w14:paraId="4A4D4D89" w14:textId="77777777" w:rsidR="00394083" w:rsidRDefault="00000000">
      <w:pPr>
        <w:pStyle w:val="Nadpis1"/>
        <w:numPr>
          <w:ilvl w:val="0"/>
          <w:numId w:val="3"/>
        </w:numPr>
        <w:ind w:left="431" w:hanging="431"/>
      </w:pPr>
      <w:bookmarkStart w:id="17" w:name="__RefHeading___Toc891_1422088176"/>
      <w:bookmarkEnd w:id="17"/>
      <w:r>
        <w:t>Požadavky na ostatní profese</w:t>
      </w:r>
    </w:p>
    <w:p w14:paraId="12A4700B" w14:textId="77777777" w:rsidR="00394083" w:rsidRDefault="00000000">
      <w:pPr>
        <w:pStyle w:val="Zkladntext"/>
      </w:pPr>
      <w:r>
        <w:t>Dodavatel technologie zajistí:</w:t>
      </w:r>
    </w:p>
    <w:p w14:paraId="496AFF5B" w14:textId="77777777" w:rsidR="00394083" w:rsidRDefault="00394083">
      <w:pPr>
        <w:pStyle w:val="Zkladntext"/>
      </w:pPr>
    </w:p>
    <w:p w14:paraId="28D32A17" w14:textId="77777777" w:rsidR="00394083" w:rsidRDefault="00000000">
      <w:pPr>
        <w:pStyle w:val="Odrky0"/>
        <w:numPr>
          <w:ilvl w:val="0"/>
          <w:numId w:val="4"/>
        </w:numPr>
        <w:ind w:left="170" w:hanging="170"/>
      </w:pPr>
      <w:r>
        <w:t xml:space="preserve">vybourání a zapravení průrazů pro kabelové trasy MaR a elektro větší než </w:t>
      </w:r>
      <w:proofErr w:type="gramStart"/>
      <w:r>
        <w:t>20mm</w:t>
      </w:r>
      <w:proofErr w:type="gramEnd"/>
      <w:r>
        <w:t>, a to minimálně průrazy strojovna/rozvodna.</w:t>
      </w:r>
    </w:p>
    <w:p w14:paraId="48027AA3" w14:textId="77777777" w:rsidR="00394083" w:rsidRDefault="00394083">
      <w:pPr>
        <w:pStyle w:val="Odrky0"/>
        <w:ind w:left="0" w:firstLine="0"/>
      </w:pPr>
    </w:p>
    <w:p w14:paraId="2227A798" w14:textId="77777777" w:rsidR="00394083" w:rsidRDefault="00000000">
      <w:pPr>
        <w:pStyle w:val="Odrky0"/>
        <w:numPr>
          <w:ilvl w:val="0"/>
          <w:numId w:val="4"/>
        </w:numPr>
        <w:ind w:left="170" w:hanging="170"/>
      </w:pPr>
      <w:r>
        <w:t>potřebné údaje pro vypracování provozního algoritmu řízení</w:t>
      </w:r>
    </w:p>
    <w:p w14:paraId="665526AB" w14:textId="77777777" w:rsidR="00394083" w:rsidRDefault="00000000">
      <w:pPr>
        <w:pStyle w:val="Odrky0"/>
        <w:numPr>
          <w:ilvl w:val="0"/>
          <w:numId w:val="4"/>
        </w:numPr>
        <w:ind w:left="170" w:hanging="170"/>
      </w:pPr>
      <w:r>
        <w:t>vytvoření harmonogramu prací v koordinaci s profesí MaR tak, aby nedocházelo ke kolizím při provádění díla</w:t>
      </w:r>
    </w:p>
    <w:p w14:paraId="6BB94DA7" w14:textId="77777777" w:rsidR="00394083" w:rsidRDefault="00000000">
      <w:pPr>
        <w:pStyle w:val="Odrky0"/>
        <w:numPr>
          <w:ilvl w:val="0"/>
          <w:numId w:val="4"/>
        </w:numPr>
        <w:ind w:left="170" w:hanging="170"/>
      </w:pPr>
      <w:r>
        <w:t>osazení a dodávku návarků G1/2 pro průtokoměry</w:t>
      </w:r>
    </w:p>
    <w:p w14:paraId="3EE4F036" w14:textId="77777777" w:rsidR="00394083" w:rsidRDefault="00000000">
      <w:pPr>
        <w:pStyle w:val="Odrky0"/>
        <w:numPr>
          <w:ilvl w:val="0"/>
          <w:numId w:val="4"/>
        </w:numPr>
        <w:ind w:left="170" w:hanging="170"/>
      </w:pPr>
      <w:r>
        <w:t>mechanickou instalaci řízených armatur včetně jejich pohonů</w:t>
      </w:r>
    </w:p>
    <w:p w14:paraId="6FE01ADC" w14:textId="77777777" w:rsidR="00394083" w:rsidRDefault="00000000">
      <w:pPr>
        <w:pStyle w:val="Odrky0"/>
        <w:numPr>
          <w:ilvl w:val="0"/>
          <w:numId w:val="4"/>
        </w:numPr>
        <w:ind w:left="170" w:hanging="170"/>
      </w:pPr>
      <w:r>
        <w:t>umožní využití konstrukcí technologie k zavěšení, upevnění kabelových tras MaR</w:t>
      </w:r>
    </w:p>
    <w:p w14:paraId="0373628F" w14:textId="77777777" w:rsidR="00394083" w:rsidRDefault="00394083">
      <w:pPr>
        <w:pStyle w:val="Odrky0"/>
        <w:ind w:left="0" w:firstLine="0"/>
      </w:pPr>
    </w:p>
    <w:p w14:paraId="7C98CC81" w14:textId="77777777" w:rsidR="00394083" w:rsidRDefault="00000000">
      <w:pPr>
        <w:pStyle w:val="Zkladntext"/>
      </w:pPr>
      <w:r>
        <w:t>Obecné požadavky:</w:t>
      </w:r>
    </w:p>
    <w:p w14:paraId="0CEA78C9" w14:textId="77777777" w:rsidR="00394083" w:rsidRDefault="00000000">
      <w:pPr>
        <w:pStyle w:val="Odrky0"/>
        <w:numPr>
          <w:ilvl w:val="0"/>
          <w:numId w:val="4"/>
        </w:numPr>
        <w:ind w:left="170" w:hanging="170"/>
      </w:pPr>
      <w:r>
        <w:t>Veškeré práce budou probíhat v koordinaci s provozovatelem a dodavatelem technologické a stavební části díla.</w:t>
      </w:r>
    </w:p>
    <w:p w14:paraId="1A287DAE" w14:textId="77777777" w:rsidR="00394083" w:rsidRDefault="00000000">
      <w:pPr>
        <w:pStyle w:val="Zkladntext"/>
      </w:pPr>
      <w:r>
        <w:tab/>
        <w:t>Veškeré změny oproti projektu, případně proti dohodnutým zásadám provozovatele a dodavatele technologické části zařízení musí být předem odsouhlaseny a zapsány ve stavebním deníku!</w:t>
      </w:r>
    </w:p>
    <w:p w14:paraId="1E6A3AB4" w14:textId="77777777" w:rsidR="00394083" w:rsidRDefault="00000000">
      <w:pPr>
        <w:pStyle w:val="Nadpis1"/>
        <w:numPr>
          <w:ilvl w:val="0"/>
          <w:numId w:val="3"/>
        </w:numPr>
        <w:ind w:left="431" w:hanging="431"/>
      </w:pPr>
      <w:bookmarkStart w:id="18" w:name="__RefHeading___Toc893_1422088176"/>
      <w:bookmarkEnd w:id="18"/>
      <w:r>
        <w:t>Poznámky k montáži</w:t>
      </w:r>
    </w:p>
    <w:p w14:paraId="6C5AD199" w14:textId="77777777" w:rsidR="00394083" w:rsidRDefault="00000000">
      <w:pPr>
        <w:pStyle w:val="Nadpis2"/>
        <w:numPr>
          <w:ilvl w:val="1"/>
          <w:numId w:val="3"/>
        </w:numPr>
        <w:ind w:left="431" w:hanging="431"/>
      </w:pPr>
      <w:bookmarkStart w:id="19" w:name="__RefHeading___Toc895_1422088176"/>
      <w:bookmarkEnd w:id="19"/>
      <w:r>
        <w:t>Kabelové rozvody</w:t>
      </w:r>
    </w:p>
    <w:p w14:paraId="7327BBFC" w14:textId="77777777" w:rsidR="00394083" w:rsidRDefault="00000000">
      <w:pPr>
        <w:pStyle w:val="Zkladntext"/>
      </w:pPr>
      <w:r>
        <w:t xml:space="preserve">Pro rozvody budou použity celoplastové kabely typu CYKY, H05VV-F. Pro měřící okruhy stíněné kabely JYTY, J-Y(St)Y. Hlavní kabelové rozvody budou provedeny v drátěných žlabech Merkur nebo uloženy na kabelových lávkách. </w:t>
      </w:r>
    </w:p>
    <w:p w14:paraId="5663B7D8" w14:textId="77777777" w:rsidR="00394083" w:rsidRDefault="00000000">
      <w:pPr>
        <w:pStyle w:val="Zkladntext"/>
      </w:pPr>
      <w:r>
        <w:t>K přístrojům budou kabely uloženy na povrchu v PVC lištách nebo v elektroinstalačních trubkách a plastových chráničkách. Kabely budou na začátku a na konci opatřeny kabelovými štítky.</w:t>
      </w:r>
    </w:p>
    <w:p w14:paraId="4A90B8B4" w14:textId="77777777" w:rsidR="00394083" w:rsidRDefault="00000000">
      <w:pPr>
        <w:pStyle w:val="Nadpis2"/>
        <w:numPr>
          <w:ilvl w:val="1"/>
          <w:numId w:val="3"/>
        </w:numPr>
        <w:ind w:left="431" w:hanging="431"/>
      </w:pPr>
      <w:bookmarkStart w:id="20" w:name="__RefHeading___Toc897_1422088176"/>
      <w:bookmarkEnd w:id="20"/>
      <w:r>
        <w:t>Pospojování</w:t>
      </w:r>
    </w:p>
    <w:p w14:paraId="2D0AA610" w14:textId="2FA7C908" w:rsidR="00394083" w:rsidRDefault="00000000">
      <w:pPr>
        <w:pStyle w:val="Zkladntext"/>
      </w:pPr>
      <w:r>
        <w:t>Bude provedeno ochranné pospojování zařízení připojených z rozvaděčů vodiči CY10 a CY6 a také všech kovových částí dodaných profesí MaR a elektro.</w:t>
      </w:r>
    </w:p>
    <w:p w14:paraId="0C917108" w14:textId="77777777" w:rsidR="00394083" w:rsidRDefault="00000000">
      <w:pPr>
        <w:pStyle w:val="Nadpis2"/>
        <w:numPr>
          <w:ilvl w:val="1"/>
          <w:numId w:val="3"/>
        </w:numPr>
        <w:ind w:left="431" w:hanging="431"/>
      </w:pPr>
      <w:bookmarkStart w:id="21" w:name="__RefHeading___Toc899_1422088176"/>
      <w:bookmarkEnd w:id="21"/>
      <w:r>
        <w:t>Montáž čidel a periferií</w:t>
      </w:r>
    </w:p>
    <w:p w14:paraId="42AA02BE" w14:textId="77777777" w:rsidR="00394083" w:rsidRDefault="00000000">
      <w:pPr>
        <w:pStyle w:val="Zkladntext"/>
      </w:pPr>
      <w:r>
        <w:t>Montáže periferií musí být provedeny odborně dle platných zásad pro montáž těchto zařízení a v souladu s předpisy výrobce.</w:t>
      </w:r>
    </w:p>
    <w:p w14:paraId="0F380DC4" w14:textId="77777777" w:rsidR="00394083" w:rsidRDefault="00000000">
      <w:pPr>
        <w:pStyle w:val="Zkladntext"/>
      </w:pPr>
      <w:r>
        <w:t xml:space="preserve">Montáž smí provádět pouze firma k tomu kvalifikačně a odborně způsobilá a dle konkrétních požadavků i náležitě proškolená nebo certifikovaná výrobcem zařízení. Při instalaci je nutné respektovat příslušná zákonná ustanovení a normy, zejména týkající se bezpečnosti práce a ochrany zdraví. Předkládaná dokumentace neřeší postup organizace výstavby ani zařízení staveniště. </w:t>
      </w:r>
    </w:p>
    <w:p w14:paraId="7474CA67" w14:textId="77777777" w:rsidR="00394083" w:rsidRDefault="00000000">
      <w:pPr>
        <w:pStyle w:val="Zkladntext"/>
      </w:pPr>
      <w:r>
        <w:t xml:space="preserve">Po montáži systému je nutné provést jeho zkoušky, které slouží k ověření seřízení zařízení a zároveň prokazují splnění výkonových a kvalitativních ukazatelů předmětné </w:t>
      </w:r>
      <w:r>
        <w:lastRenderedPageBreak/>
        <w:t>dodávky. Konkrétní podmínky zkoušek, včetně požadavku na jejich zdokumentování, musí být předmětem smlouvy týkající se příslušné dodávky. Předkládaná dokumentace neřeší program zkoušek ani jejich náplň.</w:t>
      </w:r>
    </w:p>
    <w:p w14:paraId="3F85C615" w14:textId="3D993823" w:rsidR="00394083" w:rsidRDefault="00000000">
      <w:pPr>
        <w:pStyle w:val="Zkladntext"/>
      </w:pPr>
      <w:r>
        <w:t>Uvedení do provozu je podmíněno řádným předáním díla spolu s kompletní dodavatelskou dokumentací (konstrukční výkresy, dokumentace skutečného provedení, revizní zprávy, návody k použití a manuály v češtině, prohlášení o shodnosti zařízení, soupis náhradních dílů a pod). Před předáním díla je třeba provést zaškolení obsluhy případně i technické údržby.</w:t>
      </w:r>
    </w:p>
    <w:p w14:paraId="0A0CE66E" w14:textId="77777777" w:rsidR="00394083" w:rsidRDefault="00000000">
      <w:pPr>
        <w:pStyle w:val="Zkladntext"/>
      </w:pPr>
      <w:r>
        <w:t>Veškeré lešení a konstrukce pro zpřístupnění těžko dostupných míst si zajišťuje dodavatel vlastními prostředky.</w:t>
      </w:r>
    </w:p>
    <w:p w14:paraId="2BF0B26C" w14:textId="3A0B6265" w:rsidR="00394083" w:rsidRDefault="00000000">
      <w:pPr>
        <w:pStyle w:val="Zkladntext"/>
      </w:pPr>
      <w:r>
        <w:t>Dodavatelská firma je povinná koordinovat veškeré instalace a umístění zařízení s ostatními profesemi dle koordinačních výkresů.</w:t>
      </w:r>
    </w:p>
    <w:p w14:paraId="4BF9B65F" w14:textId="77777777" w:rsidR="00394083" w:rsidRDefault="00394083">
      <w:pPr>
        <w:pStyle w:val="Zkladntext"/>
      </w:pPr>
    </w:p>
    <w:p w14:paraId="45D62BE2" w14:textId="77777777" w:rsidR="00394083" w:rsidRDefault="00394083">
      <w:pPr>
        <w:pStyle w:val="Zkladntext"/>
      </w:pPr>
    </w:p>
    <w:p w14:paraId="445E60FB" w14:textId="77777777" w:rsidR="00394083" w:rsidRDefault="00000000">
      <w:pPr>
        <w:pStyle w:val="Nadpis2"/>
        <w:numPr>
          <w:ilvl w:val="1"/>
          <w:numId w:val="3"/>
        </w:numPr>
        <w:ind w:left="431" w:hanging="431"/>
      </w:pPr>
      <w:bookmarkStart w:id="22" w:name="__RefHeading___Toc901_1422088176"/>
      <w:bookmarkEnd w:id="22"/>
      <w:r>
        <w:t>Protipožární opatření</w:t>
      </w:r>
    </w:p>
    <w:p w14:paraId="73BB5BE4" w14:textId="30DE9508" w:rsidR="00394083" w:rsidRDefault="00000000">
      <w:pPr>
        <w:pStyle w:val="Zkladntext"/>
      </w:pPr>
      <w:r>
        <w:t>Kabelové rozvody jsou realizovány pomocí kabelů celoplastových, které vyhovují zkoušce o nešíření plamenem dle ČSN 347010, 370000, 345615 zk.</w:t>
      </w:r>
      <w:r w:rsidR="00AB2799">
        <w:t xml:space="preserve"> </w:t>
      </w:r>
      <w:r>
        <w:t>č. 522. Rovněž jsou rozvody dimenzovány dle ČSN 33 2000-4-43 na průřez kabelů a dále jsou těmto kabelům přiřazeny odpovídající jistící prvky, přičemž tyto jistící prvky jsou umístěny v nově instalovaných rozvaděčích. Rozvody odpovídají ČSN 73 0802.</w:t>
      </w:r>
      <w:r>
        <w:br w:type="page"/>
      </w:r>
    </w:p>
    <w:p w14:paraId="75C12A71" w14:textId="77777777" w:rsidR="00394083" w:rsidRDefault="00000000">
      <w:pPr>
        <w:pStyle w:val="Nadpis1"/>
        <w:numPr>
          <w:ilvl w:val="0"/>
          <w:numId w:val="3"/>
        </w:numPr>
        <w:ind w:left="431" w:hanging="431"/>
      </w:pPr>
      <w:bookmarkStart w:id="23" w:name="__RefHeading___Toc903_1422088176"/>
      <w:bookmarkEnd w:id="23"/>
      <w:r>
        <w:lastRenderedPageBreak/>
        <w:t>Závěr</w:t>
      </w:r>
    </w:p>
    <w:p w14:paraId="0E86318E" w14:textId="77777777" w:rsidR="00394083" w:rsidRDefault="00000000">
      <w:pPr>
        <w:pStyle w:val="Nadpis2"/>
        <w:numPr>
          <w:ilvl w:val="1"/>
          <w:numId w:val="3"/>
        </w:numPr>
        <w:ind w:left="431" w:hanging="431"/>
      </w:pPr>
      <w:bookmarkStart w:id="24" w:name="__RefHeading___Toc905_1422088176"/>
      <w:bookmarkEnd w:id="24"/>
      <w:r>
        <w:t>Realizace projektu</w:t>
      </w:r>
    </w:p>
    <w:p w14:paraId="4D27DBD8" w14:textId="77777777" w:rsidR="00394083" w:rsidRDefault="00000000">
      <w:pPr>
        <w:pStyle w:val="Zkladntext"/>
      </w:pPr>
      <w:r>
        <w:t xml:space="preserve">V okamžiku realizace projektu je třeba přesně předem stanovit vlastnosti jednotlivých regulačních okruhů a jednotlivé vzájemné vazby – tyto je nutno předem odsouhlasit všemi zúčastněnými stranami před definitivním započetím realizace. </w:t>
      </w:r>
    </w:p>
    <w:p w14:paraId="0D29BD59" w14:textId="77777777" w:rsidR="00394083" w:rsidRDefault="00000000">
      <w:pPr>
        <w:pStyle w:val="Zkladntext"/>
      </w:pPr>
      <w:r>
        <w:t>Tato dokumentace nenahrazuje výrobní a dílenskou dokumentaci dodavatele.</w:t>
      </w:r>
    </w:p>
    <w:p w14:paraId="1551A493" w14:textId="77777777" w:rsidR="00394083" w:rsidRDefault="00000000">
      <w:pPr>
        <w:pStyle w:val="Zkladntext"/>
      </w:pPr>
      <w:r>
        <w:t>Tento projekt je navržen v souladu s platnými ČSN (EN). Pokud bude v budoucnu investorem nebo nájemcem vznesen požadavek na splnění požadavků dalších předpisů (zahr. norem) musí být tento projekt přepracován.</w:t>
      </w:r>
    </w:p>
    <w:p w14:paraId="78235971" w14:textId="77777777" w:rsidR="00394083" w:rsidRDefault="00000000">
      <w:pPr>
        <w:pStyle w:val="Zkladntext"/>
      </w:pPr>
      <w:r>
        <w:t xml:space="preserve">Veškeré konstrukce, výrobky a prvky musí být provedeny a dodány v souladu s ČSN (EN) a platnými právními předpisy v ČR a EU a požadavky klienta. </w:t>
      </w:r>
    </w:p>
    <w:p w14:paraId="7F2B2D2C" w14:textId="6608280C" w:rsidR="00394083" w:rsidRDefault="00000000">
      <w:pPr>
        <w:pStyle w:val="Zkladntext"/>
      </w:pPr>
      <w:r>
        <w:t xml:space="preserve">Dokumentace dodavatele bude kontrolována a schvalována generálním projektantem. Výše specifikované výrobky jsou generálním projektantem uvedeny jako referenční standard a mohou být generálním dodavatelem nahrazeny za minimálně stejně kvalitní po předchozím schválení investorem a generálním projektantem. </w:t>
      </w:r>
    </w:p>
    <w:p w14:paraId="3670EB31" w14:textId="77777777" w:rsidR="00394083" w:rsidRDefault="00000000">
      <w:pPr>
        <w:pStyle w:val="Zkladntext"/>
      </w:pPr>
      <w:r>
        <w:t>Přípravu dokumentace ke schválení zajišťuje generální dodavatel stavby.</w:t>
      </w:r>
    </w:p>
    <w:p w14:paraId="24FB9A88" w14:textId="77777777" w:rsidR="00394083" w:rsidRDefault="00000000">
      <w:pPr>
        <w:pStyle w:val="Zkladntext"/>
      </w:pPr>
      <w:r>
        <w:t>Požadavky, které nejsou jednoznačně určeny tímto projektem se budou řídit příslušnými ustanoveními ČSN, EN.</w:t>
      </w:r>
    </w:p>
    <w:p w14:paraId="6364242D" w14:textId="77777777" w:rsidR="00394083" w:rsidRDefault="00000000">
      <w:pPr>
        <w:pStyle w:val="Zkladntext"/>
        <w:spacing w:after="113"/>
      </w:pPr>
      <w:r>
        <w:t>Pokud se vyskytnou nějaké nesrovnalosti v projektové dokumentaci nebo v dokumentech poskytnutých generálním projektantem, musí o tom dodavatel neprodleně informovat investora a generálního projektanta. Veškeré nejasnosti musí být ze strany dodavatele řešeny s dostatečným předstihem tak, aby generální projektant mohl poskytnou kvalifikovanou odpověď.</w:t>
      </w:r>
    </w:p>
    <w:sectPr w:rsidR="00394083">
      <w:headerReference w:type="default" r:id="rId11"/>
      <w:headerReference w:type="first" r:id="rId12"/>
      <w:pgSz w:w="11906" w:h="16838"/>
      <w:pgMar w:top="2252" w:right="850" w:bottom="850" w:left="1134" w:header="709" w:footer="0" w:gutter="0"/>
      <w:cols w:space="708"/>
      <w:formProt w:val="0"/>
      <w:titlePg/>
      <w:docGrid w:linePitch="312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78E0B" w14:textId="77777777" w:rsidR="00E05777" w:rsidRDefault="00E05777">
      <w:r>
        <w:separator/>
      </w:r>
    </w:p>
  </w:endnote>
  <w:endnote w:type="continuationSeparator" w:id="0">
    <w:p w14:paraId="50D8CBEA" w14:textId="77777777" w:rsidR="00E05777" w:rsidRDefault="00E05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1"/>
    <w:family w:val="auto"/>
    <w:pitch w:val="default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Arial Unicode MS"/>
    <w:charset w:val="EE"/>
    <w:family w:val="roman"/>
    <w:pitch w:val="variable"/>
  </w:font>
  <w:font w:name="Liberation Mono">
    <w:altName w:val="Courier New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24A7B" w14:textId="77777777" w:rsidR="00E05777" w:rsidRDefault="00E05777">
      <w:r>
        <w:separator/>
      </w:r>
    </w:p>
  </w:footnote>
  <w:footnote w:type="continuationSeparator" w:id="0">
    <w:p w14:paraId="44B5CB20" w14:textId="77777777" w:rsidR="00E05777" w:rsidRDefault="00E05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EEF6F" w14:textId="77777777" w:rsidR="00394083" w:rsidRDefault="00000000">
    <w:pPr>
      <w:pStyle w:val="Zhlav"/>
    </w:pPr>
    <w:r>
      <w:rPr>
        <w:noProof/>
      </w:rPr>
      <w:drawing>
        <wp:anchor distT="0" distB="0" distL="114935" distR="114935" simplePos="0" relativeHeight="14" behindDoc="1" locked="0" layoutInCell="1" allowOverlap="1" wp14:anchorId="260481BA" wp14:editId="15F189F9">
          <wp:simplePos x="0" y="0"/>
          <wp:positionH relativeFrom="column">
            <wp:posOffset>-154305</wp:posOffset>
          </wp:positionH>
          <wp:positionV relativeFrom="paragraph">
            <wp:posOffset>-69215</wp:posOffset>
          </wp:positionV>
          <wp:extent cx="2186940" cy="770890"/>
          <wp:effectExtent l="0" t="0" r="0" b="0"/>
          <wp:wrapSquare wrapText="bothSides"/>
          <wp:docPr id="7" name="Obrázek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ázek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2" t="-6" r="-2" b="-6"/>
                  <a:stretch>
                    <a:fillRect/>
                  </a:stretch>
                </pic:blipFill>
                <pic:spPr bwMode="auto">
                  <a:xfrm>
                    <a:off x="0" y="0"/>
                    <a:ext cx="2186940" cy="7708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tbl>
    <w:tblPr>
      <w:tblW w:w="4939" w:type="dxa"/>
      <w:jc w:val="right"/>
      <w:tblCellMar>
        <w:top w:w="55" w:type="dxa"/>
        <w:left w:w="55" w:type="dxa"/>
        <w:bottom w:w="55" w:type="dxa"/>
        <w:right w:w="55" w:type="dxa"/>
      </w:tblCellMar>
      <w:tblLook w:val="04A0" w:firstRow="1" w:lastRow="0" w:firstColumn="1" w:lastColumn="0" w:noHBand="0" w:noVBand="1"/>
    </w:tblPr>
    <w:tblGrid>
      <w:gridCol w:w="3850"/>
      <w:gridCol w:w="1089"/>
    </w:tblGrid>
    <w:tr w:rsidR="00394083" w14:paraId="117490B2" w14:textId="77777777">
      <w:trPr>
        <w:trHeight w:val="505"/>
        <w:jc w:val="right"/>
      </w:trPr>
      <w:tc>
        <w:tcPr>
          <w:tcW w:w="3849" w:type="dxa"/>
        </w:tcPr>
        <w:p w14:paraId="07144B0C" w14:textId="77777777" w:rsidR="00394083" w:rsidRDefault="00000000">
          <w:pPr>
            <w:pStyle w:val="Zhlavvlevo"/>
            <w:snapToGrid w:val="0"/>
          </w:pPr>
          <w:r>
            <w:fldChar w:fldCharType="begin"/>
          </w:r>
          <w:r>
            <w:instrText>TITLE</w:instrText>
          </w:r>
          <w:r>
            <w:fldChar w:fldCharType="separate"/>
          </w:r>
          <w:r>
            <w:t>Technická zpráva</w:t>
          </w:r>
          <w:r>
            <w:fldChar w:fldCharType="end"/>
          </w:r>
          <w:r>
            <w:rPr>
              <w:rFonts w:eastAsia="Arial" w:cs="Arial"/>
            </w:rPr>
            <w:t xml:space="preserve"> </w:t>
          </w:r>
          <w:r>
            <w:t xml:space="preserve">- </w:t>
          </w:r>
          <w:r>
            <w:fldChar w:fldCharType="begin"/>
          </w:r>
          <w:r>
            <w:instrText>DOCPROPERTY "Číslo dokumentu"</w:instrText>
          </w:r>
          <w:r>
            <w:fldChar w:fldCharType="separate"/>
          </w:r>
          <w:r>
            <w:t>TZ202210201</w:t>
          </w:r>
          <w:r>
            <w:fldChar w:fldCharType="end"/>
          </w:r>
          <w:r>
            <w:t xml:space="preserve"> </w:t>
          </w:r>
        </w:p>
        <w:p w14:paraId="308FB70B" w14:textId="77777777" w:rsidR="00394083" w:rsidRDefault="00000000">
          <w:pPr>
            <w:pStyle w:val="Zhlavvlevo"/>
          </w:pPr>
          <w:r>
            <w:fldChar w:fldCharType="begin"/>
          </w:r>
          <w:r>
            <w:instrText>SUBJECT</w:instrText>
          </w:r>
          <w:r>
            <w:fldChar w:fldCharType="separate"/>
          </w:r>
          <w:r>
            <w:t xml:space="preserve">BLOKOVÁ CHLADICÍ </w:t>
          </w:r>
          <w:proofErr w:type="gramStart"/>
          <w:r>
            <w:t>JEDNOTKA - Rekonstrukce</w:t>
          </w:r>
          <w:proofErr w:type="gramEnd"/>
          <w:r>
            <w:t xml:space="preserve"> chladícího zařízení klimatizace VIDA! science centrum - elektro a MaR </w:t>
          </w:r>
          <w:r>
            <w:fldChar w:fldCharType="end"/>
          </w:r>
        </w:p>
      </w:tc>
      <w:tc>
        <w:tcPr>
          <w:tcW w:w="1089" w:type="dxa"/>
        </w:tcPr>
        <w:p w14:paraId="146DF6DE" w14:textId="77777777" w:rsidR="00394083" w:rsidRDefault="00000000">
          <w:pPr>
            <w:pStyle w:val="Zhlavvpravo"/>
          </w:pPr>
          <w:r>
            <w:t>strana</w:t>
          </w:r>
        </w:p>
        <w:p w14:paraId="59A45C44" w14:textId="77777777" w:rsidR="00394083" w:rsidRDefault="00000000">
          <w:pPr>
            <w:pStyle w:val="Zhlavvpravo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10</w:t>
          </w:r>
          <w:r>
            <w:fldChar w:fldCharType="end"/>
          </w:r>
        </w:p>
      </w:tc>
    </w:tr>
  </w:tbl>
  <w:p w14:paraId="3FDFB709" w14:textId="77777777" w:rsidR="00394083" w:rsidRDefault="003940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A7B14" w14:textId="77777777" w:rsidR="00394083" w:rsidRDefault="00394083">
    <w:pPr>
      <w:pStyle w:val="Zhlavvlev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61F22"/>
    <w:multiLevelType w:val="multilevel"/>
    <w:tmpl w:val="0204B98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.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D810DEE"/>
    <w:multiLevelType w:val="multilevel"/>
    <w:tmpl w:val="4120D66C"/>
    <w:lvl w:ilvl="0">
      <w:start w:val="1"/>
      <w:numFmt w:val="decimal"/>
      <w:pStyle w:val="Nadpis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Nadpis2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Nadpis3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dpis4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Nadpis5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dpis6"/>
      <w:lvlText w:val="%1.%2.%3.%4.%5.%6.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dpis7"/>
      <w:lvlText w:val="%1.%2.%3.%4.%5.%6.%7.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dpis8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dpis9"/>
      <w:lvlText w:val="%1.%2.%3.%4.%5.%6.%7.%8.%9.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DE74EEB"/>
    <w:multiLevelType w:val="multilevel"/>
    <w:tmpl w:val="86EC9F90"/>
    <w:lvl w:ilvl="0">
      <w:start w:val="1"/>
      <w:numFmt w:val="bullet"/>
      <w:lvlText w:val=""/>
      <w:lvlJc w:val="left"/>
      <w:pPr>
        <w:tabs>
          <w:tab w:val="num" w:pos="0"/>
        </w:tabs>
        <w:ind w:left="0" w:firstLine="425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0" w:firstLine="425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0" w:firstLine="425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firstLine="425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0" w:firstLine="425"/>
      </w:pPr>
      <w:rPr>
        <w:rFonts w:ascii="StarSymbol" w:hAnsi="StarSymbol" w:cs="StarSymbol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0" w:firstLine="425"/>
      </w:pPr>
      <w:rPr>
        <w:rFonts w:ascii="StarSymbol" w:hAnsi="StarSymbol" w:cs="Star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firstLine="425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0" w:firstLine="425"/>
      </w:pPr>
      <w:rPr>
        <w:rFonts w:ascii="StarSymbol" w:hAnsi="StarSymbol" w:cs="StarSymbol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0" w:firstLine="425"/>
      </w:pPr>
      <w:rPr>
        <w:rFonts w:ascii="StarSymbol" w:hAnsi="StarSymbol" w:cs="StarSymbol" w:hint="default"/>
      </w:rPr>
    </w:lvl>
  </w:abstractNum>
  <w:abstractNum w:abstractNumId="3" w15:restartNumberingAfterBreak="0">
    <w:nsid w:val="40BB061E"/>
    <w:multiLevelType w:val="multilevel"/>
    <w:tmpl w:val="B2F61E5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.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584"/>
        </w:tabs>
        <w:ind w:left="1584" w:hanging="1584"/>
      </w:pPr>
    </w:lvl>
  </w:abstractNum>
  <w:num w:numId="1" w16cid:durableId="1048382918">
    <w:abstractNumId w:val="1"/>
  </w:num>
  <w:num w:numId="2" w16cid:durableId="141504799">
    <w:abstractNumId w:val="3"/>
  </w:num>
  <w:num w:numId="3" w16cid:durableId="227500430">
    <w:abstractNumId w:val="0"/>
  </w:num>
  <w:num w:numId="4" w16cid:durableId="2801131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083"/>
    <w:rsid w:val="00394083"/>
    <w:rsid w:val="008C2D99"/>
    <w:rsid w:val="00AB2799"/>
    <w:rsid w:val="00E05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53BB0"/>
  <w15:docId w15:val="{9E9DBD32-8073-4D3C-ADEE-272FAC7C9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widowControl w:val="0"/>
      <w:overflowPunct w:val="0"/>
    </w:pPr>
    <w:rPr>
      <w:rFonts w:ascii="Arial" w:hAnsi="Arial"/>
      <w:sz w:val="20"/>
    </w:rPr>
  </w:style>
  <w:style w:type="paragraph" w:styleId="Nadpis1">
    <w:name w:val="heading 1"/>
    <w:basedOn w:val="Nadpis"/>
    <w:next w:val="Zkladntext"/>
    <w:uiPriority w:val="9"/>
    <w:qFormat/>
    <w:pPr>
      <w:numPr>
        <w:numId w:val="1"/>
      </w:numPr>
      <w:spacing w:line="380" w:lineRule="exact"/>
      <w:ind w:left="431" w:hanging="431"/>
      <w:outlineLvl w:val="0"/>
    </w:pPr>
    <w:rPr>
      <w:b w:val="0"/>
      <w:color w:val="FA961E"/>
    </w:rPr>
  </w:style>
  <w:style w:type="paragraph" w:styleId="Nadpis2">
    <w:name w:val="heading 2"/>
    <w:basedOn w:val="Nadpis"/>
    <w:next w:val="Zkladntext"/>
    <w:uiPriority w:val="9"/>
    <w:unhideWhenUsed/>
    <w:qFormat/>
    <w:pPr>
      <w:numPr>
        <w:ilvl w:val="1"/>
        <w:numId w:val="1"/>
      </w:numPr>
      <w:ind w:left="431" w:hanging="431"/>
      <w:outlineLvl w:val="1"/>
    </w:pPr>
    <w:rPr>
      <w:sz w:val="30"/>
    </w:rPr>
  </w:style>
  <w:style w:type="paragraph" w:styleId="Nadpis3">
    <w:name w:val="heading 3"/>
    <w:basedOn w:val="Nadpis"/>
    <w:next w:val="Zkladntext"/>
    <w:uiPriority w:val="9"/>
    <w:semiHidden/>
    <w:unhideWhenUsed/>
    <w:qFormat/>
    <w:pPr>
      <w:numPr>
        <w:ilvl w:val="2"/>
        <w:numId w:val="1"/>
      </w:numPr>
      <w:ind w:left="431" w:hanging="431"/>
      <w:outlineLvl w:val="2"/>
    </w:pPr>
    <w:rPr>
      <w:sz w:val="20"/>
    </w:rPr>
  </w:style>
  <w:style w:type="paragraph" w:styleId="Nadpis4">
    <w:name w:val="heading 4"/>
    <w:basedOn w:val="Nadpis"/>
    <w:next w:val="Zkladntext"/>
    <w:uiPriority w:val="9"/>
    <w:semiHidden/>
    <w:unhideWhenUsed/>
    <w:qFormat/>
    <w:pPr>
      <w:numPr>
        <w:ilvl w:val="3"/>
        <w:numId w:val="1"/>
      </w:numPr>
      <w:ind w:left="431" w:hanging="431"/>
      <w:outlineLvl w:val="3"/>
    </w:pPr>
    <w:rPr>
      <w:sz w:val="20"/>
    </w:rPr>
  </w:style>
  <w:style w:type="paragraph" w:styleId="Nadpis5">
    <w:name w:val="heading 5"/>
    <w:basedOn w:val="Nadpis"/>
    <w:next w:val="Zkladntext"/>
    <w:uiPriority w:val="9"/>
    <w:semiHidden/>
    <w:unhideWhenUsed/>
    <w:qFormat/>
    <w:pPr>
      <w:numPr>
        <w:ilvl w:val="4"/>
        <w:numId w:val="1"/>
      </w:numPr>
      <w:outlineLvl w:val="4"/>
    </w:pPr>
  </w:style>
  <w:style w:type="paragraph" w:styleId="Nadpis6">
    <w:name w:val="heading 6"/>
    <w:basedOn w:val="Nadpis"/>
    <w:next w:val="Zkladntext"/>
    <w:uiPriority w:val="9"/>
    <w:semiHidden/>
    <w:unhideWhenUsed/>
    <w:qFormat/>
    <w:pPr>
      <w:numPr>
        <w:ilvl w:val="5"/>
        <w:numId w:val="1"/>
      </w:numPr>
      <w:outlineLvl w:val="5"/>
    </w:pPr>
  </w:style>
  <w:style w:type="paragraph" w:styleId="Nadpis7">
    <w:name w:val="heading 7"/>
    <w:basedOn w:val="Nadpis"/>
    <w:next w:val="Zkladntext"/>
    <w:qFormat/>
    <w:pPr>
      <w:numPr>
        <w:ilvl w:val="6"/>
        <w:numId w:val="1"/>
      </w:numPr>
      <w:outlineLvl w:val="6"/>
    </w:pPr>
  </w:style>
  <w:style w:type="paragraph" w:styleId="Nadpis8">
    <w:name w:val="heading 8"/>
    <w:basedOn w:val="Nadpis"/>
    <w:next w:val="Zkladntext"/>
    <w:qFormat/>
    <w:pPr>
      <w:numPr>
        <w:ilvl w:val="7"/>
        <w:numId w:val="1"/>
      </w:numPr>
      <w:outlineLvl w:val="7"/>
    </w:pPr>
  </w:style>
  <w:style w:type="paragraph" w:styleId="Nadpis9">
    <w:name w:val="heading 9"/>
    <w:basedOn w:val="Nadpis"/>
    <w:next w:val="Zkladntext"/>
    <w:qFormat/>
    <w:pPr>
      <w:numPr>
        <w:ilvl w:val="8"/>
        <w:numId w:val="1"/>
      </w:numPr>
      <w:outlineLvl w:val="8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Symbolyproslovn">
    <w:name w:val="Symboly pro číslování"/>
    <w:qFormat/>
    <w:rPr>
      <w:rFonts w:ascii="Arial" w:hAnsi="Arial"/>
    </w:rPr>
  </w:style>
  <w:style w:type="character" w:customStyle="1" w:styleId="Internetovodkaz">
    <w:name w:val="Internetový odkaz"/>
    <w:rPr>
      <w:color w:val="000080"/>
      <w:u w:val="single"/>
      <w:lang/>
    </w:rPr>
  </w:style>
  <w:style w:type="character" w:customStyle="1" w:styleId="Odkaznarejstk">
    <w:name w:val="Odkaz na rejstřík"/>
    <w:qFormat/>
  </w:style>
  <w:style w:type="character" w:customStyle="1" w:styleId="Odrky">
    <w:name w:val="Odrážky"/>
    <w:qFormat/>
    <w:rPr>
      <w:rFonts w:ascii="OpenSymbol" w:eastAsia="OpenSymbol" w:hAnsi="OpenSymbol" w:cs="OpenSymbol"/>
    </w:rPr>
  </w:style>
  <w:style w:type="character" w:customStyle="1" w:styleId="slovndk">
    <w:name w:val="Číslování řádků"/>
  </w:style>
  <w:style w:type="character" w:customStyle="1" w:styleId="Silnzdraznn">
    <w:name w:val="Silné zdůraznění"/>
    <w:qFormat/>
    <w:rPr>
      <w:b/>
      <w:bCs/>
    </w:rPr>
  </w:style>
  <w:style w:type="character" w:customStyle="1" w:styleId="Znakypropoznmkupodarou">
    <w:name w:val="Znaky pro poznámku pod čarou"/>
    <w:qFormat/>
  </w:style>
  <w:style w:type="character" w:customStyle="1" w:styleId="Character20style">
    <w:name w:val="Character_20_style"/>
    <w:qFormat/>
  </w:style>
  <w:style w:type="character" w:customStyle="1" w:styleId="Zvraznnoranov">
    <w:name w:val="Zvýraznění oranžové"/>
    <w:qFormat/>
    <w:rPr>
      <w:color w:val="EB891B"/>
    </w:rPr>
  </w:style>
  <w:style w:type="paragraph" w:customStyle="1" w:styleId="Nadpis">
    <w:name w:val="Nadpis"/>
    <w:basedOn w:val="Standard"/>
    <w:next w:val="Textbody"/>
    <w:qFormat/>
    <w:pPr>
      <w:keepNext/>
      <w:spacing w:before="283" w:after="142"/>
    </w:pPr>
    <w:rPr>
      <w:b/>
      <w:sz w:val="32"/>
    </w:rPr>
  </w:style>
  <w:style w:type="paragraph" w:styleId="Zkladntext">
    <w:name w:val="Body Text"/>
    <w:basedOn w:val="Text"/>
    <w:qFormat/>
    <w:pPr>
      <w:ind w:firstLine="567"/>
    </w:pPr>
    <w:rPr>
      <w:sz w:val="24"/>
    </w:rPr>
  </w:style>
  <w:style w:type="paragraph" w:styleId="Seznam">
    <w:name w:val="List"/>
    <w:basedOn w:val="Zkladntext"/>
    <w:pPr>
      <w:spacing w:after="0"/>
      <w:ind w:left="425" w:firstLine="0"/>
    </w:pPr>
  </w:style>
  <w:style w:type="paragraph" w:styleId="Titulek">
    <w:name w:val="caption"/>
    <w:basedOn w:val="Normln"/>
    <w:qFormat/>
    <w:pPr>
      <w:suppressLineNumbers/>
      <w:spacing w:before="120" w:after="120"/>
    </w:pPr>
    <w:rPr>
      <w:i/>
      <w:iCs/>
      <w:sz w:val="24"/>
    </w:rPr>
  </w:style>
  <w:style w:type="paragraph" w:customStyle="1" w:styleId="Rejstk">
    <w:name w:val="Rejstřík"/>
    <w:basedOn w:val="Standard"/>
    <w:qFormat/>
    <w:pPr>
      <w:suppressLineNumbers/>
    </w:pPr>
  </w:style>
  <w:style w:type="paragraph" w:customStyle="1" w:styleId="Zhlavazpat">
    <w:name w:val="Záhlaví a zápatí"/>
    <w:basedOn w:val="Normln"/>
    <w:qFormat/>
  </w:style>
  <w:style w:type="paragraph" w:styleId="Zhlav">
    <w:name w:val="header"/>
    <w:basedOn w:val="Normln"/>
    <w:pPr>
      <w:suppressLineNumbers/>
      <w:tabs>
        <w:tab w:val="center" w:pos="4819"/>
        <w:tab w:val="right" w:pos="9638"/>
      </w:tabs>
    </w:pPr>
    <w:rPr>
      <w:sz w:val="16"/>
    </w:rPr>
  </w:style>
  <w:style w:type="paragraph" w:customStyle="1" w:styleId="Obsahtabulky">
    <w:name w:val="Obsah tabulky"/>
    <w:basedOn w:val="Normln"/>
    <w:qFormat/>
    <w:pPr>
      <w:suppressLineNumbers/>
    </w:pPr>
  </w:style>
  <w:style w:type="paragraph" w:customStyle="1" w:styleId="Pedsazenprvnhodku">
    <w:name w:val="Předsazení prvního řádku"/>
    <w:basedOn w:val="Zkladntext"/>
    <w:qFormat/>
    <w:pPr>
      <w:tabs>
        <w:tab w:val="left" w:pos="0"/>
      </w:tabs>
      <w:ind w:left="567" w:hanging="283"/>
    </w:pPr>
  </w:style>
  <w:style w:type="paragraph" w:customStyle="1" w:styleId="Obsahrmce">
    <w:name w:val="Obsah rámce"/>
    <w:basedOn w:val="Normln"/>
    <w:qFormat/>
  </w:style>
  <w:style w:type="paragraph" w:customStyle="1" w:styleId="Citace">
    <w:name w:val="Citace"/>
    <w:basedOn w:val="Normln"/>
    <w:qFormat/>
    <w:pPr>
      <w:spacing w:after="283"/>
      <w:ind w:left="567" w:right="567"/>
    </w:pPr>
  </w:style>
  <w:style w:type="paragraph" w:styleId="Nzev">
    <w:name w:val="Title"/>
    <w:basedOn w:val="Nadpis"/>
    <w:uiPriority w:val="10"/>
    <w:qFormat/>
    <w:rPr>
      <w:bCs/>
      <w:sz w:val="64"/>
      <w:szCs w:val="56"/>
    </w:rPr>
  </w:style>
  <w:style w:type="paragraph" w:styleId="Podnadpis">
    <w:name w:val="Subtitle"/>
    <w:basedOn w:val="Nadpis"/>
    <w:uiPriority w:val="11"/>
    <w:qFormat/>
    <w:rPr>
      <w:b w:val="0"/>
      <w:sz w:val="48"/>
    </w:rPr>
  </w:style>
  <w:style w:type="paragraph" w:customStyle="1" w:styleId="Nadpistabulky">
    <w:name w:val="Nadpis tabulky"/>
    <w:basedOn w:val="Obsahtabulky"/>
    <w:qFormat/>
    <w:pPr>
      <w:jc w:val="center"/>
    </w:pPr>
    <w:rPr>
      <w:b/>
    </w:rPr>
  </w:style>
  <w:style w:type="paragraph" w:customStyle="1" w:styleId="Nadpis2neslovan">
    <w:name w:val="Nadpis 2 nečíslovaný"/>
    <w:basedOn w:val="Nadpis2"/>
    <w:next w:val="Zkladntext"/>
    <w:qFormat/>
    <w:pPr>
      <w:numPr>
        <w:ilvl w:val="0"/>
        <w:numId w:val="0"/>
      </w:numPr>
      <w:ind w:left="431" w:hanging="431"/>
    </w:pPr>
  </w:style>
  <w:style w:type="paragraph" w:styleId="Hlavikarejstku">
    <w:name w:val="index heading"/>
    <w:basedOn w:val="Nadpis"/>
    <w:pPr>
      <w:suppressLineNumbers/>
    </w:pPr>
    <w:rPr>
      <w:bCs/>
      <w:szCs w:val="32"/>
    </w:rPr>
  </w:style>
  <w:style w:type="paragraph" w:customStyle="1" w:styleId="Nadpisseznamutabulek">
    <w:name w:val="Nadpis seznamu tabulek"/>
    <w:basedOn w:val="Nadpis"/>
    <w:qFormat/>
    <w:pPr>
      <w:suppressLineNumbers/>
    </w:pPr>
    <w:rPr>
      <w:bCs/>
      <w:szCs w:val="32"/>
    </w:rPr>
  </w:style>
  <w:style w:type="paragraph" w:styleId="Seznamcitac">
    <w:name w:val="table of authorities"/>
    <w:basedOn w:val="Nadpis"/>
    <w:qFormat/>
    <w:pPr>
      <w:suppressLineNumbers/>
    </w:pPr>
    <w:rPr>
      <w:bCs/>
      <w:szCs w:val="32"/>
    </w:rPr>
  </w:style>
  <w:style w:type="paragraph" w:customStyle="1" w:styleId="Nadpis4neslovan">
    <w:name w:val="Nadpis 4 nečíslovaný"/>
    <w:basedOn w:val="Nadpis4"/>
    <w:next w:val="Zkladntext"/>
    <w:qFormat/>
    <w:pPr>
      <w:numPr>
        <w:ilvl w:val="0"/>
        <w:numId w:val="0"/>
      </w:numPr>
      <w:ind w:left="431" w:hanging="431"/>
    </w:pPr>
  </w:style>
  <w:style w:type="paragraph" w:customStyle="1" w:styleId="Nadpis1neslovan">
    <w:name w:val="Nadpis 1 nečíslovaný"/>
    <w:basedOn w:val="Nadpis1"/>
    <w:next w:val="Zkladntext"/>
    <w:qFormat/>
    <w:pPr>
      <w:numPr>
        <w:numId w:val="0"/>
      </w:numPr>
      <w:ind w:left="431" w:hanging="431"/>
      <w:outlineLvl w:val="1"/>
    </w:pPr>
  </w:style>
  <w:style w:type="paragraph" w:customStyle="1" w:styleId="Nadpis3neslovan">
    <w:name w:val="Nadpis 3 nečíslovaný"/>
    <w:basedOn w:val="Nadpis3"/>
    <w:next w:val="Zkladntext"/>
    <w:qFormat/>
    <w:pPr>
      <w:numPr>
        <w:ilvl w:val="0"/>
        <w:numId w:val="0"/>
      </w:numPr>
      <w:ind w:left="431" w:hanging="431"/>
    </w:pPr>
  </w:style>
  <w:style w:type="paragraph" w:styleId="Hlavikaobsahu">
    <w:name w:val="toa heading"/>
    <w:basedOn w:val="Nadpis"/>
    <w:qFormat/>
    <w:pPr>
      <w:suppressLineNumbers/>
    </w:pPr>
    <w:rPr>
      <w:b w:val="0"/>
      <w:bCs/>
      <w:color w:val="FA961E"/>
      <w:szCs w:val="32"/>
    </w:rPr>
  </w:style>
  <w:style w:type="paragraph" w:styleId="Obsah2">
    <w:name w:val="toc 2"/>
    <w:basedOn w:val="Rejstk"/>
    <w:pPr>
      <w:tabs>
        <w:tab w:val="right" w:leader="dot" w:pos="9355"/>
      </w:tabs>
      <w:ind w:left="283"/>
    </w:pPr>
  </w:style>
  <w:style w:type="paragraph" w:styleId="Obsah1">
    <w:name w:val="toc 1"/>
    <w:basedOn w:val="Rejstk"/>
    <w:pPr>
      <w:tabs>
        <w:tab w:val="right" w:leader="dot" w:pos="9638"/>
      </w:tabs>
      <w:spacing w:before="57"/>
      <w:ind w:left="142"/>
    </w:pPr>
    <w:rPr>
      <w:b/>
    </w:rPr>
  </w:style>
  <w:style w:type="paragraph" w:styleId="Obsah3">
    <w:name w:val="toc 3"/>
    <w:basedOn w:val="Rejstk"/>
    <w:pPr>
      <w:tabs>
        <w:tab w:val="right" w:leader="dot" w:pos="9072"/>
      </w:tabs>
      <w:ind w:left="425"/>
    </w:pPr>
  </w:style>
  <w:style w:type="paragraph" w:customStyle="1" w:styleId="Obsahseznamu">
    <w:name w:val="Obsah seznamu"/>
    <w:basedOn w:val="Normln"/>
    <w:qFormat/>
    <w:pPr>
      <w:ind w:left="567"/>
    </w:pPr>
  </w:style>
  <w:style w:type="paragraph" w:customStyle="1" w:styleId="Nadpis10">
    <w:name w:val="Nadpis 10"/>
    <w:basedOn w:val="Nadpis"/>
    <w:next w:val="Zkladntext"/>
    <w:qFormat/>
    <w:pPr>
      <w:outlineLvl w:val="8"/>
    </w:pPr>
  </w:style>
  <w:style w:type="paragraph" w:customStyle="1" w:styleId="IllustrationIndexHeading">
    <w:name w:val="Illustration Index Heading"/>
    <w:basedOn w:val="Nadpis"/>
    <w:qFormat/>
    <w:pPr>
      <w:suppressLineNumbers/>
    </w:pPr>
    <w:rPr>
      <w:bCs/>
      <w:szCs w:val="32"/>
    </w:rPr>
  </w:style>
  <w:style w:type="paragraph" w:customStyle="1" w:styleId="Nadpisseznamuobjekt">
    <w:name w:val="Nadpis seznamu objektů"/>
    <w:basedOn w:val="Nadpis"/>
    <w:qFormat/>
    <w:pPr>
      <w:suppressLineNumbers/>
    </w:pPr>
    <w:rPr>
      <w:bCs/>
      <w:szCs w:val="32"/>
    </w:rPr>
  </w:style>
  <w:style w:type="paragraph" w:customStyle="1" w:styleId="Nadpisrejstkuuivatele">
    <w:name w:val="Nadpis rejstříku uživatele"/>
    <w:basedOn w:val="Nadpis"/>
    <w:qFormat/>
    <w:pPr>
      <w:suppressLineNumbers/>
    </w:pPr>
    <w:rPr>
      <w:bCs/>
      <w:szCs w:val="32"/>
    </w:rPr>
  </w:style>
  <w:style w:type="paragraph" w:customStyle="1" w:styleId="Vlastnrejstk1">
    <w:name w:val="Vlastní rejstřík 1"/>
    <w:basedOn w:val="Rejstk"/>
    <w:qFormat/>
    <w:pPr>
      <w:tabs>
        <w:tab w:val="right" w:leader="dot" w:pos="9638"/>
      </w:tabs>
    </w:pPr>
  </w:style>
  <w:style w:type="paragraph" w:customStyle="1" w:styleId="Text">
    <w:name w:val="Text"/>
    <w:basedOn w:val="Normln"/>
    <w:qFormat/>
    <w:pPr>
      <w:spacing w:after="227"/>
      <w:ind w:firstLine="425"/>
    </w:pPr>
  </w:style>
  <w:style w:type="paragraph" w:styleId="Obsah4">
    <w:name w:val="toc 4"/>
    <w:basedOn w:val="Rejstk"/>
    <w:pPr>
      <w:tabs>
        <w:tab w:val="right" w:leader="dot" w:pos="8789"/>
      </w:tabs>
      <w:ind w:left="567"/>
    </w:pPr>
  </w:style>
  <w:style w:type="paragraph" w:customStyle="1" w:styleId="Vlastnrejstk7">
    <w:name w:val="Vlastní rejstřík 7"/>
    <w:basedOn w:val="Rejstk"/>
    <w:qFormat/>
    <w:pPr>
      <w:tabs>
        <w:tab w:val="right" w:leader="dot" w:pos="7940"/>
      </w:tabs>
      <w:ind w:left="1698"/>
    </w:pPr>
  </w:style>
  <w:style w:type="paragraph" w:customStyle="1" w:styleId="Vlastnrejstk8">
    <w:name w:val="Vlastní rejstřík 8"/>
    <w:basedOn w:val="Rejstk"/>
    <w:qFormat/>
    <w:pPr>
      <w:tabs>
        <w:tab w:val="right" w:leader="dot" w:pos="7657"/>
      </w:tabs>
      <w:ind w:left="1981"/>
    </w:pPr>
  </w:style>
  <w:style w:type="paragraph" w:customStyle="1" w:styleId="Vlastnrejstk9">
    <w:name w:val="Vlastní rejstřík 9"/>
    <w:basedOn w:val="Rejstk"/>
    <w:qFormat/>
    <w:pPr>
      <w:tabs>
        <w:tab w:val="right" w:leader="dot" w:pos="7374"/>
      </w:tabs>
      <w:ind w:left="2264"/>
    </w:pPr>
  </w:style>
  <w:style w:type="paragraph" w:customStyle="1" w:styleId="Vlastnrejstk10">
    <w:name w:val="Vlastní rejstřík 10"/>
    <w:basedOn w:val="Rejstk"/>
    <w:qFormat/>
    <w:pPr>
      <w:tabs>
        <w:tab w:val="right" w:leader="dot" w:pos="7091"/>
      </w:tabs>
      <w:ind w:left="2547"/>
    </w:pPr>
  </w:style>
  <w:style w:type="paragraph" w:customStyle="1" w:styleId="Vodorovnra">
    <w:name w:val="Vodorovná čára"/>
    <w:basedOn w:val="Normln"/>
    <w:next w:val="Zkladntext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styleId="Textvysvtlivek">
    <w:name w:val="endnote text"/>
    <w:basedOn w:val="Normln"/>
    <w:pPr>
      <w:suppressLineNumbers/>
      <w:ind w:left="339" w:hanging="339"/>
    </w:pPr>
    <w:rPr>
      <w:szCs w:val="20"/>
    </w:rPr>
  </w:style>
  <w:style w:type="paragraph" w:customStyle="1" w:styleId="Zatekslovn1">
    <w:name w:val="Začátek číslování 1"/>
    <w:basedOn w:val="Seznam"/>
    <w:next w:val="Seznamsodrkami4"/>
    <w:qFormat/>
    <w:pPr>
      <w:spacing w:before="240" w:after="120"/>
      <w:ind w:left="360" w:hanging="360"/>
    </w:pPr>
  </w:style>
  <w:style w:type="paragraph" w:styleId="Seznamsodrkami4">
    <w:name w:val="List Bullet 4"/>
    <w:basedOn w:val="Seznam"/>
    <w:qFormat/>
    <w:pPr>
      <w:spacing w:after="120"/>
      <w:ind w:left="1080" w:hanging="360"/>
    </w:pPr>
  </w:style>
  <w:style w:type="paragraph" w:customStyle="1" w:styleId="Zatekslovn2">
    <w:name w:val="Začátek číslování 2"/>
    <w:basedOn w:val="Seznam"/>
    <w:next w:val="slovanseznam2"/>
    <w:qFormat/>
    <w:pPr>
      <w:spacing w:before="240" w:after="120"/>
      <w:ind w:left="720" w:hanging="360"/>
    </w:pPr>
  </w:style>
  <w:style w:type="paragraph" w:styleId="slovanseznam2">
    <w:name w:val="List Number 2"/>
    <w:basedOn w:val="Seznam"/>
    <w:qFormat/>
    <w:pPr>
      <w:spacing w:after="120"/>
      <w:ind w:left="720" w:hanging="360"/>
    </w:pPr>
  </w:style>
  <w:style w:type="paragraph" w:customStyle="1" w:styleId="Zatekslovn3">
    <w:name w:val="Začátek číslování 3"/>
    <w:basedOn w:val="Seznam"/>
    <w:next w:val="slovanseznam3"/>
    <w:qFormat/>
    <w:pPr>
      <w:spacing w:before="240" w:after="120"/>
      <w:ind w:left="1080" w:hanging="360"/>
    </w:pPr>
  </w:style>
  <w:style w:type="paragraph" w:styleId="slovanseznam3">
    <w:name w:val="List Number 3"/>
    <w:basedOn w:val="Seznam"/>
    <w:qFormat/>
    <w:pPr>
      <w:spacing w:after="120"/>
      <w:ind w:left="1080" w:hanging="360"/>
    </w:pPr>
  </w:style>
  <w:style w:type="paragraph" w:customStyle="1" w:styleId="Zatekslovn4">
    <w:name w:val="Začátek číslování 4"/>
    <w:basedOn w:val="Seznam"/>
    <w:next w:val="slovanseznam4"/>
    <w:qFormat/>
    <w:pPr>
      <w:spacing w:before="240" w:after="120"/>
      <w:ind w:left="1440" w:hanging="360"/>
    </w:pPr>
  </w:style>
  <w:style w:type="paragraph" w:styleId="slovanseznam4">
    <w:name w:val="List Number 4"/>
    <w:basedOn w:val="Seznam"/>
    <w:qFormat/>
    <w:pPr>
      <w:spacing w:after="120"/>
      <w:ind w:left="1440" w:hanging="360"/>
    </w:pPr>
  </w:style>
  <w:style w:type="paragraph" w:customStyle="1" w:styleId="Zatekslovn5">
    <w:name w:val="Začátek číslování 5"/>
    <w:basedOn w:val="Seznam"/>
    <w:next w:val="slovanseznam5"/>
    <w:qFormat/>
    <w:pPr>
      <w:spacing w:before="240" w:after="120"/>
      <w:ind w:left="1800" w:hanging="360"/>
    </w:pPr>
  </w:style>
  <w:style w:type="paragraph" w:styleId="slovanseznam5">
    <w:name w:val="List Number 5"/>
    <w:basedOn w:val="Seznam"/>
    <w:qFormat/>
    <w:pPr>
      <w:spacing w:after="120"/>
      <w:ind w:left="1800" w:hanging="360"/>
    </w:pPr>
  </w:style>
  <w:style w:type="paragraph" w:customStyle="1" w:styleId="Zatekseznamu1">
    <w:name w:val="Začátek seznamu 1"/>
    <w:basedOn w:val="Seznam"/>
    <w:next w:val="Seznamsodrkami3"/>
    <w:qFormat/>
    <w:pPr>
      <w:spacing w:before="240" w:after="120"/>
      <w:ind w:left="360" w:hanging="360"/>
    </w:pPr>
  </w:style>
  <w:style w:type="paragraph" w:styleId="Seznamsodrkami3">
    <w:name w:val="List Bullet 3"/>
    <w:basedOn w:val="Seznam"/>
    <w:qFormat/>
    <w:pPr>
      <w:spacing w:after="120"/>
      <w:ind w:left="720" w:hanging="360"/>
    </w:pPr>
  </w:style>
  <w:style w:type="paragraph" w:customStyle="1" w:styleId="Zatekseznamu2">
    <w:name w:val="Začátek seznamu 2"/>
    <w:basedOn w:val="Seznam"/>
    <w:next w:val="Seznamsodrkami3"/>
    <w:qFormat/>
    <w:pPr>
      <w:spacing w:before="240" w:after="120"/>
      <w:ind w:left="720" w:hanging="360"/>
    </w:pPr>
  </w:style>
  <w:style w:type="paragraph" w:customStyle="1" w:styleId="Zatekseznamu3">
    <w:name w:val="Začátek seznamu 3"/>
    <w:basedOn w:val="Seznam"/>
    <w:next w:val="Seznamsodrkami4"/>
    <w:qFormat/>
    <w:pPr>
      <w:spacing w:before="240" w:after="120"/>
      <w:ind w:left="1080" w:hanging="360"/>
    </w:pPr>
  </w:style>
  <w:style w:type="paragraph" w:customStyle="1" w:styleId="Zatekseznamu4">
    <w:name w:val="Začátek seznamu 4"/>
    <w:basedOn w:val="Seznam"/>
    <w:next w:val="Seznamsodrkami5"/>
    <w:qFormat/>
    <w:pPr>
      <w:spacing w:before="240" w:after="120"/>
      <w:ind w:left="1440" w:hanging="360"/>
    </w:pPr>
  </w:style>
  <w:style w:type="paragraph" w:styleId="Seznamsodrkami5">
    <w:name w:val="List Bullet 5"/>
    <w:basedOn w:val="Seznam"/>
    <w:qFormat/>
    <w:pPr>
      <w:spacing w:after="120"/>
      <w:ind w:left="1440" w:hanging="360"/>
    </w:pPr>
  </w:style>
  <w:style w:type="paragraph" w:customStyle="1" w:styleId="Zatekseznamu5">
    <w:name w:val="Začátek seznamu 5"/>
    <w:basedOn w:val="Seznam"/>
    <w:next w:val="slovanseznam"/>
    <w:qFormat/>
    <w:pPr>
      <w:spacing w:before="240" w:after="120"/>
      <w:ind w:left="1800" w:hanging="360"/>
    </w:pPr>
  </w:style>
  <w:style w:type="paragraph" w:styleId="slovanseznam">
    <w:name w:val="List Number"/>
    <w:basedOn w:val="Seznam"/>
    <w:qFormat/>
    <w:pPr>
      <w:spacing w:after="120"/>
      <w:ind w:left="1800" w:hanging="360"/>
    </w:pPr>
  </w:style>
  <w:style w:type="paragraph" w:customStyle="1" w:styleId="Zhlavvlevo">
    <w:name w:val="Záhlaví vlevo"/>
    <w:basedOn w:val="Zhlav"/>
    <w:qFormat/>
  </w:style>
  <w:style w:type="paragraph" w:customStyle="1" w:styleId="Zhlavvpravo">
    <w:name w:val="Záhlaví vpravo"/>
    <w:basedOn w:val="Zhlav"/>
    <w:qFormat/>
    <w:pPr>
      <w:jc w:val="right"/>
    </w:pPr>
    <w:rPr>
      <w:color w:val="FA961E"/>
    </w:rPr>
  </w:style>
  <w:style w:type="paragraph" w:styleId="Zpat">
    <w:name w:val="footer"/>
    <w:basedOn w:val="Normln"/>
    <w:pPr>
      <w:suppressLineNumbers/>
      <w:tabs>
        <w:tab w:val="center" w:pos="4819"/>
        <w:tab w:val="right" w:pos="9638"/>
      </w:tabs>
    </w:pPr>
  </w:style>
  <w:style w:type="paragraph" w:customStyle="1" w:styleId="Zpatvlevo">
    <w:name w:val="Zápatí vlevo"/>
    <w:basedOn w:val="Zpat"/>
    <w:qFormat/>
  </w:style>
  <w:style w:type="paragraph" w:customStyle="1" w:styleId="Zpatvpravo">
    <w:name w:val="Zápatí vpravo"/>
    <w:basedOn w:val="Zpat"/>
    <w:qFormat/>
  </w:style>
  <w:style w:type="paragraph" w:styleId="Osloven">
    <w:name w:val="Salutation"/>
    <w:basedOn w:val="Normln"/>
    <w:pPr>
      <w:suppressLineNumbers/>
    </w:pPr>
  </w:style>
  <w:style w:type="paragraph" w:styleId="Podpis">
    <w:name w:val="Signature"/>
    <w:basedOn w:val="Normln"/>
    <w:pPr>
      <w:suppressLineNumbers/>
    </w:pPr>
  </w:style>
  <w:style w:type="paragraph" w:customStyle="1" w:styleId="Pokraovnslovn1">
    <w:name w:val="Pokračování číslování 1"/>
    <w:basedOn w:val="Seznam"/>
    <w:qFormat/>
    <w:pPr>
      <w:spacing w:after="120"/>
      <w:ind w:left="360"/>
    </w:pPr>
  </w:style>
  <w:style w:type="paragraph" w:customStyle="1" w:styleId="Pokraovnslovn2">
    <w:name w:val="Pokračování číslování 2"/>
    <w:basedOn w:val="Seznam"/>
    <w:qFormat/>
    <w:pPr>
      <w:spacing w:after="120"/>
      <w:ind w:left="720"/>
    </w:pPr>
  </w:style>
  <w:style w:type="paragraph" w:customStyle="1" w:styleId="Pokraovnslovn3">
    <w:name w:val="Pokračování číslování 3"/>
    <w:basedOn w:val="Seznam"/>
    <w:qFormat/>
    <w:pPr>
      <w:spacing w:after="120"/>
      <w:ind w:left="1080"/>
    </w:pPr>
  </w:style>
  <w:style w:type="paragraph" w:customStyle="1" w:styleId="Pokraovnslovn4">
    <w:name w:val="Pokračování číslování 4"/>
    <w:basedOn w:val="Seznam"/>
    <w:qFormat/>
    <w:pPr>
      <w:spacing w:after="120"/>
      <w:ind w:left="1440"/>
    </w:pPr>
  </w:style>
  <w:style w:type="paragraph" w:customStyle="1" w:styleId="Pokraovnslovn5">
    <w:name w:val="Pokračování číslování 5"/>
    <w:basedOn w:val="Seznam"/>
    <w:qFormat/>
    <w:pPr>
      <w:spacing w:after="120"/>
      <w:ind w:left="1800"/>
    </w:pPr>
  </w:style>
  <w:style w:type="paragraph" w:styleId="Pokraovnseznamu">
    <w:name w:val="List Continue"/>
    <w:basedOn w:val="Seznam"/>
    <w:qFormat/>
    <w:pPr>
      <w:spacing w:after="120"/>
      <w:ind w:left="360"/>
    </w:pPr>
  </w:style>
  <w:style w:type="paragraph" w:styleId="Pokraovnseznamu2">
    <w:name w:val="List Continue 2"/>
    <w:basedOn w:val="Seznam"/>
    <w:qFormat/>
    <w:pPr>
      <w:spacing w:after="120"/>
      <w:ind w:left="720"/>
    </w:pPr>
  </w:style>
  <w:style w:type="paragraph" w:styleId="Pokraovnseznamu3">
    <w:name w:val="List Continue 3"/>
    <w:basedOn w:val="Seznam"/>
    <w:qFormat/>
    <w:pPr>
      <w:spacing w:after="120"/>
      <w:ind w:left="1080"/>
    </w:pPr>
  </w:style>
  <w:style w:type="paragraph" w:styleId="Pokraovnseznamu4">
    <w:name w:val="List Continue 4"/>
    <w:basedOn w:val="Seznam"/>
    <w:qFormat/>
    <w:pPr>
      <w:spacing w:after="120"/>
      <w:ind w:left="1440"/>
    </w:pPr>
  </w:style>
  <w:style w:type="paragraph" w:styleId="Pokraovnseznamu5">
    <w:name w:val="List Continue 5"/>
    <w:basedOn w:val="Seznam"/>
    <w:qFormat/>
    <w:pPr>
      <w:spacing w:after="120"/>
      <w:ind w:left="1800"/>
    </w:pPr>
  </w:style>
  <w:style w:type="paragraph" w:styleId="Textkomente">
    <w:name w:val="annotation text"/>
    <w:basedOn w:val="Zkladntext"/>
    <w:qFormat/>
    <w:pPr>
      <w:ind w:left="2268" w:firstLine="0"/>
    </w:pPr>
  </w:style>
  <w:style w:type="paragraph" w:styleId="Textpoznpodarou">
    <w:name w:val="footnote text"/>
    <w:basedOn w:val="Normln"/>
    <w:pPr>
      <w:suppressLineNumbers/>
      <w:ind w:left="339" w:hanging="339"/>
    </w:pPr>
    <w:rPr>
      <w:szCs w:val="20"/>
    </w:rPr>
  </w:style>
  <w:style w:type="paragraph" w:customStyle="1" w:styleId="Pedformtovantext">
    <w:name w:val="Předformátovaný text"/>
    <w:basedOn w:val="Normln"/>
    <w:qFormat/>
    <w:rPr>
      <w:rFonts w:ascii="Liberation Mono" w:eastAsia="NSimSun" w:hAnsi="Liberation Mono" w:cs="Liberation Mono"/>
      <w:szCs w:val="20"/>
    </w:rPr>
  </w:style>
  <w:style w:type="paragraph" w:styleId="Adresanaoblku">
    <w:name w:val="envelope address"/>
    <w:basedOn w:val="Normln"/>
    <w:pPr>
      <w:suppressLineNumbers/>
      <w:spacing w:after="60"/>
    </w:pPr>
  </w:style>
  <w:style w:type="paragraph" w:styleId="Rejstk1">
    <w:name w:val="index 1"/>
    <w:basedOn w:val="Rejstk"/>
  </w:style>
  <w:style w:type="paragraph" w:styleId="Rejstk2">
    <w:name w:val="index 2"/>
    <w:basedOn w:val="Rejstk"/>
    <w:pPr>
      <w:ind w:left="283"/>
    </w:pPr>
  </w:style>
  <w:style w:type="paragraph" w:styleId="Rejstk3">
    <w:name w:val="index 3"/>
    <w:basedOn w:val="Rejstk"/>
    <w:pPr>
      <w:ind w:left="566"/>
    </w:pPr>
  </w:style>
  <w:style w:type="paragraph" w:customStyle="1" w:styleId="IllustrationIndex1">
    <w:name w:val="Illustration Index 1"/>
    <w:basedOn w:val="Rejstk"/>
    <w:qFormat/>
    <w:pPr>
      <w:tabs>
        <w:tab w:val="right" w:leader="dot" w:pos="9638"/>
      </w:tabs>
    </w:pPr>
  </w:style>
  <w:style w:type="paragraph" w:customStyle="1" w:styleId="Seznamobjekt1">
    <w:name w:val="Seznam objektů 1"/>
    <w:basedOn w:val="Rejstk"/>
    <w:qFormat/>
    <w:pPr>
      <w:tabs>
        <w:tab w:val="right" w:leader="dot" w:pos="9638"/>
      </w:tabs>
    </w:pPr>
  </w:style>
  <w:style w:type="paragraph" w:customStyle="1" w:styleId="Seznamtabulek1">
    <w:name w:val="Seznam tabulek 1"/>
    <w:basedOn w:val="Rejstk"/>
    <w:qFormat/>
    <w:pPr>
      <w:tabs>
        <w:tab w:val="right" w:leader="dot" w:pos="9638"/>
      </w:tabs>
    </w:pPr>
  </w:style>
  <w:style w:type="paragraph" w:customStyle="1" w:styleId="Oddlovarejstku">
    <w:name w:val="Oddělovač rejstříku"/>
    <w:basedOn w:val="Rejstk"/>
    <w:qFormat/>
  </w:style>
  <w:style w:type="paragraph" w:styleId="Zptenadresanaoblku">
    <w:name w:val="envelope return"/>
    <w:basedOn w:val="Normln"/>
    <w:pPr>
      <w:suppressLineNumbers/>
      <w:spacing w:after="60"/>
    </w:pPr>
  </w:style>
  <w:style w:type="paragraph" w:styleId="Zkladntextodsazen">
    <w:name w:val="Body Text Indent"/>
    <w:basedOn w:val="Zkladntext"/>
    <w:qFormat/>
    <w:pPr>
      <w:ind w:left="283" w:firstLine="0"/>
    </w:pPr>
  </w:style>
  <w:style w:type="paragraph" w:customStyle="1" w:styleId="Odsazenseznamu">
    <w:name w:val="Odsazení seznamu"/>
    <w:basedOn w:val="Zkladntext"/>
    <w:qFormat/>
    <w:pPr>
      <w:tabs>
        <w:tab w:val="left" w:pos="0"/>
      </w:tabs>
      <w:ind w:left="2835" w:hanging="2551"/>
    </w:pPr>
  </w:style>
  <w:style w:type="paragraph" w:styleId="Obsah8">
    <w:name w:val="toc 8"/>
    <w:basedOn w:val="Rejstk"/>
    <w:pPr>
      <w:tabs>
        <w:tab w:val="right" w:leader="dot" w:pos="7657"/>
      </w:tabs>
      <w:ind w:left="1134"/>
    </w:pPr>
  </w:style>
  <w:style w:type="paragraph" w:styleId="Obsah9">
    <w:name w:val="toc 9"/>
    <w:basedOn w:val="Rejstk"/>
    <w:pPr>
      <w:tabs>
        <w:tab w:val="right" w:leader="dot" w:pos="7374"/>
      </w:tabs>
      <w:ind w:left="1276"/>
    </w:pPr>
  </w:style>
  <w:style w:type="paragraph" w:customStyle="1" w:styleId="Obsah10">
    <w:name w:val="Obsah 10"/>
    <w:basedOn w:val="Rejstk"/>
    <w:qFormat/>
    <w:pPr>
      <w:tabs>
        <w:tab w:val="right" w:leader="dot" w:pos="7091"/>
      </w:tabs>
      <w:ind w:left="1417"/>
    </w:pPr>
  </w:style>
  <w:style w:type="paragraph" w:styleId="Obsah5">
    <w:name w:val="toc 5"/>
    <w:basedOn w:val="Rejstk"/>
    <w:pPr>
      <w:tabs>
        <w:tab w:val="right" w:leader="dot" w:pos="8506"/>
      </w:tabs>
      <w:ind w:left="709"/>
    </w:pPr>
  </w:style>
  <w:style w:type="paragraph" w:styleId="Obsah6">
    <w:name w:val="toc 6"/>
    <w:basedOn w:val="Rejstk"/>
    <w:pPr>
      <w:tabs>
        <w:tab w:val="right" w:leader="dot" w:pos="8223"/>
      </w:tabs>
      <w:ind w:left="850"/>
    </w:pPr>
  </w:style>
  <w:style w:type="paragraph" w:styleId="Obsah7">
    <w:name w:val="toc 7"/>
    <w:basedOn w:val="Rejstk"/>
    <w:pPr>
      <w:tabs>
        <w:tab w:val="right" w:leader="dot" w:pos="7940"/>
      </w:tabs>
      <w:ind w:left="992"/>
    </w:pPr>
  </w:style>
  <w:style w:type="paragraph" w:customStyle="1" w:styleId="Konecseznamu3">
    <w:name w:val="Konec seznamu 3"/>
    <w:basedOn w:val="Seznam"/>
    <w:next w:val="Seznamsodrkami4"/>
    <w:qFormat/>
    <w:pPr>
      <w:spacing w:after="240"/>
      <w:ind w:left="1080" w:hanging="360"/>
    </w:pPr>
  </w:style>
  <w:style w:type="paragraph" w:customStyle="1" w:styleId="Konecseznamu4">
    <w:name w:val="Konec seznamu 4"/>
    <w:basedOn w:val="Seznam"/>
    <w:next w:val="Seznamsodrkami5"/>
    <w:qFormat/>
    <w:pPr>
      <w:spacing w:after="240"/>
      <w:ind w:left="1440" w:hanging="360"/>
    </w:pPr>
  </w:style>
  <w:style w:type="paragraph" w:customStyle="1" w:styleId="Konecseznamu5">
    <w:name w:val="Konec seznamu 5"/>
    <w:basedOn w:val="Seznam"/>
    <w:next w:val="slovanseznam"/>
    <w:qFormat/>
    <w:pPr>
      <w:spacing w:after="240"/>
      <w:ind w:left="1800" w:hanging="360"/>
    </w:pPr>
  </w:style>
  <w:style w:type="paragraph" w:styleId="Seznamobrzk">
    <w:name w:val="table of figures"/>
    <w:basedOn w:val="Titulek"/>
    <w:qFormat/>
  </w:style>
  <w:style w:type="paragraph" w:customStyle="1" w:styleId="Seznamnadpis">
    <w:name w:val="Seznam nadpisů"/>
    <w:basedOn w:val="Normln"/>
    <w:next w:val="Obsahseznamu"/>
    <w:qFormat/>
  </w:style>
  <w:style w:type="paragraph" w:customStyle="1" w:styleId="Seznampouitliteratury1">
    <w:name w:val="Seznam použité literatury 1"/>
    <w:basedOn w:val="Rejstk"/>
    <w:qFormat/>
    <w:pPr>
      <w:tabs>
        <w:tab w:val="right" w:leader="dot" w:pos="9638"/>
      </w:tabs>
    </w:pPr>
  </w:style>
  <w:style w:type="paragraph" w:customStyle="1" w:styleId="Tabulka">
    <w:name w:val="Tabulka"/>
    <w:basedOn w:val="Titulek"/>
    <w:qFormat/>
  </w:style>
  <w:style w:type="paragraph" w:customStyle="1" w:styleId="Vlastnrejstk2">
    <w:name w:val="Vlastní rejstřík 2"/>
    <w:basedOn w:val="Rejstk"/>
    <w:qFormat/>
    <w:pPr>
      <w:tabs>
        <w:tab w:val="right" w:leader="dot" w:pos="9355"/>
      </w:tabs>
      <w:ind w:left="283"/>
    </w:pPr>
  </w:style>
  <w:style w:type="paragraph" w:customStyle="1" w:styleId="Vlastnrejstk3">
    <w:name w:val="Vlastní rejstřík 3"/>
    <w:basedOn w:val="Rejstk"/>
    <w:qFormat/>
    <w:pPr>
      <w:tabs>
        <w:tab w:val="right" w:leader="dot" w:pos="9072"/>
      </w:tabs>
      <w:ind w:left="566"/>
    </w:pPr>
  </w:style>
  <w:style w:type="paragraph" w:customStyle="1" w:styleId="Vlastnrejstk4">
    <w:name w:val="Vlastní rejstřík 4"/>
    <w:basedOn w:val="Rejstk"/>
    <w:qFormat/>
    <w:pPr>
      <w:tabs>
        <w:tab w:val="right" w:leader="dot" w:pos="8789"/>
      </w:tabs>
      <w:ind w:left="849"/>
    </w:pPr>
  </w:style>
  <w:style w:type="paragraph" w:customStyle="1" w:styleId="Vlastnrejstk5">
    <w:name w:val="Vlastní rejstřík 5"/>
    <w:basedOn w:val="Rejstk"/>
    <w:qFormat/>
    <w:pPr>
      <w:tabs>
        <w:tab w:val="right" w:leader="dot" w:pos="8506"/>
      </w:tabs>
      <w:ind w:left="1132"/>
    </w:pPr>
  </w:style>
  <w:style w:type="paragraph" w:customStyle="1" w:styleId="Vlastnrejstk6">
    <w:name w:val="Vlastní rejstřík 6"/>
    <w:basedOn w:val="Rejstk"/>
    <w:qFormat/>
    <w:pPr>
      <w:tabs>
        <w:tab w:val="right" w:leader="dot" w:pos="8223"/>
      </w:tabs>
      <w:ind w:left="1415"/>
    </w:pPr>
  </w:style>
  <w:style w:type="paragraph" w:customStyle="1" w:styleId="Konecslovn3">
    <w:name w:val="Konec číslování 3"/>
    <w:basedOn w:val="Seznam"/>
    <w:next w:val="slovanseznam3"/>
    <w:qFormat/>
    <w:pPr>
      <w:spacing w:after="240"/>
      <w:ind w:left="1080" w:hanging="360"/>
    </w:pPr>
  </w:style>
  <w:style w:type="paragraph" w:customStyle="1" w:styleId="Konecslovn4">
    <w:name w:val="Konec číslování 4"/>
    <w:basedOn w:val="Seznam"/>
    <w:next w:val="slovanseznam4"/>
    <w:qFormat/>
    <w:pPr>
      <w:spacing w:after="240"/>
      <w:ind w:left="1440" w:hanging="360"/>
    </w:pPr>
  </w:style>
  <w:style w:type="paragraph" w:customStyle="1" w:styleId="Konecslovn5">
    <w:name w:val="Konec číslování 5"/>
    <w:basedOn w:val="Seznam"/>
    <w:next w:val="slovanseznam5"/>
    <w:qFormat/>
    <w:pPr>
      <w:spacing w:after="240"/>
      <w:ind w:left="1800" w:hanging="360"/>
    </w:pPr>
  </w:style>
  <w:style w:type="paragraph" w:customStyle="1" w:styleId="Konecseznamu1">
    <w:name w:val="Konec seznamu 1"/>
    <w:basedOn w:val="Seznam"/>
    <w:next w:val="Seznamsodrkami3"/>
    <w:qFormat/>
    <w:pPr>
      <w:spacing w:after="240"/>
      <w:ind w:left="360" w:hanging="360"/>
    </w:pPr>
  </w:style>
  <w:style w:type="paragraph" w:customStyle="1" w:styleId="Konecseznamu2">
    <w:name w:val="Konec seznamu 2"/>
    <w:basedOn w:val="Seznam"/>
    <w:next w:val="Seznamsodrkami3"/>
    <w:qFormat/>
    <w:pPr>
      <w:spacing w:after="240"/>
      <w:ind w:left="720" w:hanging="360"/>
    </w:pPr>
  </w:style>
  <w:style w:type="paragraph" w:customStyle="1" w:styleId="Ilustrace">
    <w:name w:val="Ilustrace"/>
    <w:basedOn w:val="Titulek"/>
    <w:qFormat/>
  </w:style>
  <w:style w:type="paragraph" w:customStyle="1" w:styleId="Konecslovn1">
    <w:name w:val="Konec číslování 1"/>
    <w:basedOn w:val="Seznam"/>
    <w:next w:val="Seznamsodrkami4"/>
    <w:qFormat/>
    <w:pPr>
      <w:spacing w:after="240"/>
      <w:ind w:left="360" w:hanging="360"/>
    </w:pPr>
  </w:style>
  <w:style w:type="paragraph" w:customStyle="1" w:styleId="Konecslovn2">
    <w:name w:val="Konec číslování 2"/>
    <w:basedOn w:val="Seznam"/>
    <w:next w:val="slovanseznam2"/>
    <w:qFormat/>
    <w:pPr>
      <w:spacing w:after="240"/>
      <w:ind w:left="720" w:hanging="360"/>
    </w:pPr>
  </w:style>
  <w:style w:type="paragraph" w:customStyle="1" w:styleId="Obsahrmcezvraznn">
    <w:name w:val="Obsah rámce zvýraznění"/>
    <w:basedOn w:val="Obsahrmce"/>
    <w:next w:val="Obsahrmce"/>
    <w:qFormat/>
    <w:pPr>
      <w:spacing w:after="57"/>
    </w:pPr>
    <w:rPr>
      <w:b/>
    </w:rPr>
  </w:style>
  <w:style w:type="paragraph" w:customStyle="1" w:styleId="Obsahrmcebarevn">
    <w:name w:val="Obsah rámce barevně"/>
    <w:basedOn w:val="Obsahrmce"/>
    <w:next w:val="Obsahrmce"/>
    <w:qFormat/>
    <w:rPr>
      <w:color w:val="FA961E"/>
    </w:rPr>
  </w:style>
  <w:style w:type="paragraph" w:customStyle="1" w:styleId="Odrky0">
    <w:name w:val="Odrážky"/>
    <w:basedOn w:val="Zkladntext"/>
    <w:qFormat/>
    <w:pPr>
      <w:spacing w:after="0"/>
      <w:ind w:left="170" w:hanging="170"/>
    </w:pPr>
  </w:style>
  <w:style w:type="paragraph" w:customStyle="1" w:styleId="Seznamhlavika">
    <w:name w:val="Seznam hlavička"/>
    <w:basedOn w:val="Zkladntext"/>
    <w:next w:val="Seznam"/>
    <w:qFormat/>
    <w:pPr>
      <w:spacing w:after="57"/>
      <w:ind w:left="425" w:firstLine="0"/>
    </w:pPr>
    <w:rPr>
      <w:b/>
    </w:rPr>
  </w:style>
  <w:style w:type="paragraph" w:customStyle="1" w:styleId="Poznmka">
    <w:name w:val="Poznámka"/>
    <w:basedOn w:val="Zkladntext"/>
    <w:qFormat/>
    <w:pPr>
      <w:spacing w:before="113" w:after="113"/>
      <w:ind w:left="1134" w:firstLine="0"/>
    </w:pPr>
    <w:rPr>
      <w:i/>
    </w:rPr>
  </w:style>
  <w:style w:type="paragraph" w:styleId="Bezmezer">
    <w:name w:val="No Spacing"/>
    <w:qFormat/>
    <w:pPr>
      <w:overflowPunct w:val="0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Tab">
    <w:name w:val="Tab."/>
    <w:basedOn w:val="Titulek"/>
    <w:qFormat/>
  </w:style>
  <w:style w:type="paragraph" w:customStyle="1" w:styleId="Standard">
    <w:name w:val="Standard"/>
    <w:qFormat/>
    <w:pPr>
      <w:widowControl w:val="0"/>
      <w:overflowPunct w:val="0"/>
      <w:textAlignment w:val="baseline"/>
    </w:pPr>
    <w:rPr>
      <w:rFonts w:ascii="Arial" w:eastAsia="Arial" w:hAnsi="Arial" w:cs="Arial"/>
      <w:sz w:val="21"/>
    </w:rPr>
  </w:style>
  <w:style w:type="paragraph" w:customStyle="1" w:styleId="Textbody">
    <w:name w:val="Text body"/>
    <w:basedOn w:val="Standard"/>
    <w:qFormat/>
    <w:pPr>
      <w:spacing w:after="113" w:line="244" w:lineRule="exact"/>
    </w:pPr>
  </w:style>
  <w:style w:type="paragraph" w:customStyle="1" w:styleId="ContentsHeading">
    <w:name w:val="Contents Heading"/>
    <w:basedOn w:val="Nadpis"/>
    <w:qFormat/>
    <w:pPr>
      <w:suppressLineNumbers/>
    </w:pPr>
    <w:rPr>
      <w:bCs/>
      <w:color w:val="FA961E"/>
      <w:szCs w:val="32"/>
    </w:rPr>
  </w:style>
  <w:style w:type="paragraph" w:customStyle="1" w:styleId="Contents1">
    <w:name w:val="Contents 1"/>
    <w:basedOn w:val="Rejstk"/>
    <w:qFormat/>
    <w:pPr>
      <w:spacing w:before="57"/>
      <w:ind w:left="142"/>
    </w:pPr>
    <w:rPr>
      <w:b/>
    </w:rPr>
  </w:style>
  <w:style w:type="paragraph" w:customStyle="1" w:styleId="Contents2">
    <w:name w:val="Contents 2"/>
    <w:basedOn w:val="Rejstk"/>
    <w:qFormat/>
    <w:pPr>
      <w:ind w:left="283"/>
    </w:pPr>
  </w:style>
  <w:style w:type="paragraph" w:customStyle="1" w:styleId="Podnadpismal">
    <w:name w:val="Podnadpis malý"/>
    <w:basedOn w:val="Nadpis3"/>
    <w:next w:val="Zkladntext"/>
    <w:qFormat/>
    <w:pPr>
      <w:numPr>
        <w:ilvl w:val="0"/>
        <w:numId w:val="0"/>
      </w:numPr>
      <w:spacing w:before="113" w:after="113"/>
    </w:pPr>
    <w:rPr>
      <w:sz w:val="24"/>
    </w:rPr>
  </w:style>
  <w:style w:type="numbering" w:customStyle="1" w:styleId="Odrka">
    <w:name w:val="Odrážka •"/>
    <w:qFormat/>
  </w:style>
  <w:style w:type="numbering" w:customStyle="1" w:styleId="Odrka0">
    <w:name w:val="Odrážka "/>
    <w:qFormat/>
  </w:style>
  <w:style w:type="numbering" w:customStyle="1" w:styleId="Numbering1">
    <w:name w:val="Numbering 1"/>
    <w:qFormat/>
  </w:style>
  <w:style w:type="numbering" w:customStyle="1" w:styleId="Numbering2">
    <w:name w:val="Numbering 2"/>
    <w:qFormat/>
  </w:style>
  <w:style w:type="numbering" w:customStyle="1" w:styleId="Numbering3">
    <w:name w:val="Numbering 3"/>
    <w:qFormat/>
  </w:style>
  <w:style w:type="numbering" w:customStyle="1" w:styleId="Numbering4">
    <w:name w:val="Numbering 4"/>
    <w:qFormat/>
  </w:style>
  <w:style w:type="numbering" w:customStyle="1" w:styleId="Numbering5">
    <w:name w:val="Numbering 5"/>
    <w:qFormat/>
  </w:style>
  <w:style w:type="numbering" w:customStyle="1" w:styleId="Nadpisy">
    <w:name w:val="Nadpisy"/>
    <w:qFormat/>
  </w:style>
  <w:style w:type="numbering" w:customStyle="1" w:styleId="Odrky1">
    <w:name w:val="Odrážky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fri@refri.cz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fri@refri.cz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2870</Words>
  <Characters>16933</Characters>
  <Application>Microsoft Office Word</Application>
  <DocSecurity>0</DocSecurity>
  <Lines>141</Lines>
  <Paragraphs>39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/>
  <LinksUpToDate>false</LinksUpToDate>
  <CharactersWithSpaces>19764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subject>BLOKOVÁ CHLADICÍ JEDNOTKA - Rekonstrukce chladícího zařízení klimatizace VIDA! science centrum - elektro a MaR</dc:subject>
  <dc:creator>Ondřej Pouchlý</dc:creator>
  <dc:description/>
  <cp:lastModifiedBy>Roman Frász</cp:lastModifiedBy>
  <cp:revision>3</cp:revision>
  <cp:lastPrinted>2022-08-09T09:16:00Z</cp:lastPrinted>
  <dcterms:created xsi:type="dcterms:W3CDTF">2022-08-25T08:36:00Z</dcterms:created>
  <dcterms:modified xsi:type="dcterms:W3CDTF">2022-08-25T08:36:00Z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??slo dokumentu">
    <vt:lpwstr>TZ202210201</vt:lpwstr>
  </property>
  <property fmtid="{D5CDD505-2E9C-101B-9397-08002B2CF9AE}" pid="3" name="Email firma">
    <vt:lpwstr>info@mccontrol.cz</vt:lpwstr>
  </property>
  <property fmtid="{D5CDD505-2E9C-101B-9397-08002B2CF9AE}" pid="4" name="Fax firma">
    <vt:lpwstr>+420 530 503 219</vt:lpwstr>
  </property>
  <property fmtid="{D5CDD505-2E9C-101B-9397-08002B2CF9AE}" pid="5" name="Telefon firma">
    <vt:lpwstr>+420 530 503 218</vt:lpwstr>
  </property>
  <property fmtid="{D5CDD505-2E9C-101B-9397-08002B2CF9AE}" pid="6" name="Web firma">
    <vt:lpwstr>www.mccontrol.cz</vt:lpwstr>
  </property>
  <property fmtid="{D5CDD505-2E9C-101B-9397-08002B2CF9AE}" pid="7" name="Z?kazn?k - N?zev">
    <vt:lpwstr>Refri systémy, s.r.o.</vt:lpwstr>
  </property>
  <property fmtid="{D5CDD505-2E9C-101B-9397-08002B2CF9AE}" pid="8" name="Z?kazn?k - PS?">
    <vt:lpwstr/>
  </property>
  <property fmtid="{D5CDD505-2E9C-101B-9397-08002B2CF9AE}" pid="9" name="Z?kazn?k - adresa">
    <vt:lpwstr/>
  </property>
  <property fmtid="{D5CDD505-2E9C-101B-9397-08002B2CF9AE}" pid="10" name="Z?kazn?k - m?sto">
    <vt:lpwstr/>
  </property>
</Properties>
</file>